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B1642" w14:textId="11985F13" w:rsidR="00074CB0" w:rsidRPr="00CD5A36" w:rsidRDefault="00074CB0" w:rsidP="00074CB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101</w:t>
      </w:r>
      <w:r w:rsidRPr="00CD5A36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bis-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5947F7" w:rsidRPr="005947F7">
        <w:rPr>
          <w:rFonts w:ascii="Arial" w:hAnsi="Arial" w:cs="Arial"/>
          <w:b/>
          <w:sz w:val="24"/>
          <w:szCs w:val="24"/>
        </w:rPr>
        <w:t>R4-2200784</w:t>
      </w:r>
    </w:p>
    <w:p w14:paraId="55019A8C" w14:textId="77777777" w:rsidR="00074CB0" w:rsidRPr="00826160" w:rsidRDefault="00074CB0" w:rsidP="00074CB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January. </w:t>
      </w:r>
      <w:r w:rsidRPr="00826160">
        <w:rPr>
          <w:rFonts w:ascii="Arial" w:eastAsia="宋体" w:hAnsi="Arial"/>
          <w:b/>
          <w:sz w:val="24"/>
          <w:szCs w:val="24"/>
          <w:lang w:eastAsia="zh-CN"/>
        </w:rPr>
        <w:t>17-25, 2022</w:t>
      </w:r>
    </w:p>
    <w:p w14:paraId="3992CC05" w14:textId="77777777" w:rsidR="00074CB0" w:rsidRPr="00826160" w:rsidRDefault="00074CB0" w:rsidP="00074CB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</w:p>
    <w:p w14:paraId="4FA9A984" w14:textId="25FA808E" w:rsidR="00074CB0" w:rsidRPr="0046531D" w:rsidRDefault="00074CB0" w:rsidP="00074CB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6.13.4</w:t>
      </w:r>
      <w:r w:rsidRPr="0046531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.</w:t>
      </w:r>
      <w:r w:rsidR="00BF64A6">
        <w:rPr>
          <w:rFonts w:ascii="Arial" w:hAnsi="Arial" w:cs="Arial"/>
          <w:bCs/>
          <w:noProof/>
          <w:sz w:val="24"/>
          <w:szCs w:val="24"/>
          <w:lang w:val="en-US" w:eastAsia="zh-CN"/>
        </w:rPr>
        <w:t>2</w:t>
      </w:r>
    </w:p>
    <w:p w14:paraId="3AD914A8" w14:textId="77777777" w:rsidR="00074CB0" w:rsidRPr="00CF6EC9" w:rsidRDefault="00074CB0" w:rsidP="00074CB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4FA337E" w14:textId="585DB2DC" w:rsidR="00074CB0" w:rsidRPr="00CF6EC9" w:rsidRDefault="00074CB0" w:rsidP="00074CB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Considerations on NTN UE </w:t>
      </w:r>
      <w:r w:rsidR="00BF64A6">
        <w:rPr>
          <w:rFonts w:ascii="Arial" w:hAnsi="Arial" w:cs="Arial"/>
          <w:bCs/>
          <w:noProof/>
          <w:sz w:val="24"/>
          <w:szCs w:val="24"/>
          <w:lang w:val="en-US" w:eastAsia="en-US"/>
        </w:rPr>
        <w:t>R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x requirements</w:t>
      </w:r>
    </w:p>
    <w:bookmarkEnd w:id="2"/>
    <w:p w14:paraId="7D964708" w14:textId="77777777" w:rsidR="00074CB0" w:rsidRPr="00CF6EC9" w:rsidRDefault="00074CB0" w:rsidP="00074CB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092FEB15" w14:textId="77777777" w:rsidR="00074CB0" w:rsidRDefault="00074CB0" w:rsidP="00074CB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0E5A2AC5" w14:textId="10F5E260" w:rsidR="00074CB0" w:rsidRPr="00696255" w:rsidRDefault="00074CB0" w:rsidP="00074CB0">
      <w:pPr>
        <w:jc w:val="both"/>
        <w:rPr>
          <w:lang w:val="en-US"/>
        </w:rPr>
      </w:pPr>
      <w:r w:rsidRPr="00D03575">
        <w:rPr>
          <w:lang w:val="en-US"/>
        </w:rPr>
        <w:t>In RAN4#</w:t>
      </w:r>
      <w:r>
        <w:rPr>
          <w:lang w:val="en-US"/>
        </w:rPr>
        <w:t>101-</w:t>
      </w:r>
      <w:r w:rsidRPr="00D03575">
        <w:rPr>
          <w:lang w:val="en-US"/>
        </w:rPr>
        <w:t xml:space="preserve">e meeting, </w:t>
      </w:r>
      <w:r>
        <w:rPr>
          <w:lang w:val="en-US"/>
        </w:rPr>
        <w:t xml:space="preserve">NTN UE </w:t>
      </w:r>
      <w:r w:rsidR="00D869BB">
        <w:rPr>
          <w:lang w:val="en-US"/>
        </w:rPr>
        <w:t>R</w:t>
      </w:r>
      <w:r>
        <w:rPr>
          <w:lang w:val="en-US"/>
        </w:rPr>
        <w:t>x requirements were</w:t>
      </w:r>
      <w:r w:rsidRPr="00D03575">
        <w:rPr>
          <w:lang w:val="en-US"/>
        </w:rPr>
        <w:t xml:space="preserve"> discussed </w:t>
      </w:r>
      <w:r>
        <w:rPr>
          <w:lang w:val="en-US"/>
        </w:rPr>
        <w:t xml:space="preserve">and RAN4 agreed to the WF </w:t>
      </w:r>
      <w:r w:rsidRPr="00715761">
        <w:rPr>
          <w:lang w:val="en-US"/>
        </w:rPr>
        <w:t xml:space="preserve">on NTN UE RF requirement </w:t>
      </w: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_Ref85541888 \w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In this paper, we provide our considerations on the remaining NTN UE </w:t>
      </w:r>
      <w:r w:rsidR="00D869BB">
        <w:rPr>
          <w:lang w:val="en-US"/>
        </w:rPr>
        <w:t>R</w:t>
      </w:r>
      <w:r>
        <w:rPr>
          <w:lang w:val="en-US"/>
        </w:rPr>
        <w:t>x requirements.</w:t>
      </w:r>
    </w:p>
    <w:p w14:paraId="34278C80" w14:textId="77777777" w:rsidR="00074CB0" w:rsidRPr="005A107B" w:rsidRDefault="00074CB0" w:rsidP="00074CB0">
      <w:pPr>
        <w:pStyle w:val="Heading1"/>
        <w:jc w:val="both"/>
      </w:pPr>
      <w:r>
        <w:t>2. Discussion</w:t>
      </w:r>
    </w:p>
    <w:p w14:paraId="6C45E888" w14:textId="54CCC3B8" w:rsidR="00074CB0" w:rsidRDefault="00074CB0" w:rsidP="00074CB0">
      <w:pPr>
        <w:jc w:val="both"/>
        <w:rPr>
          <w:b/>
          <w:bCs/>
        </w:rPr>
      </w:pPr>
      <w:r w:rsidRPr="00A747F6">
        <w:rPr>
          <w:b/>
          <w:bCs/>
        </w:rPr>
        <w:t xml:space="preserve">1) </w:t>
      </w:r>
      <w:r w:rsidR="00E9700E" w:rsidRPr="00E9700E">
        <w:rPr>
          <w:b/>
          <w:bCs/>
        </w:rPr>
        <w:t>Reference sensitivity</w:t>
      </w:r>
    </w:p>
    <w:p w14:paraId="3ABA2C1D" w14:textId="38EB54B7" w:rsidR="00BF64A6" w:rsidRPr="00622FE3" w:rsidRDefault="00E9700E" w:rsidP="00074CB0">
      <w:pPr>
        <w:jc w:val="both"/>
        <w:rPr>
          <w:lang w:val="en-US"/>
        </w:rPr>
      </w:pPr>
      <w:r w:rsidRPr="00622FE3">
        <w:rPr>
          <w:lang w:val="en-US"/>
        </w:rPr>
        <w:t xml:space="preserve">In [1], the general formula was agreed </w:t>
      </w:r>
      <w:r w:rsidR="00622FE3">
        <w:rPr>
          <w:lang w:val="en-US"/>
        </w:rPr>
        <w:t>to derive the REFSENSE for NTN UE.</w:t>
      </w:r>
    </w:p>
    <w:p w14:paraId="041C610C" w14:textId="24560190" w:rsidR="00BF64A6" w:rsidRPr="00622FE3" w:rsidRDefault="00BF64A6" w:rsidP="00622FE3">
      <w:pPr>
        <w:ind w:firstLine="720"/>
        <w:rPr>
          <w:lang w:val="en-US"/>
        </w:rPr>
      </w:pPr>
      <w:r w:rsidRPr="00622FE3">
        <w:rPr>
          <w:rFonts w:hint="eastAsia"/>
          <w:lang w:val="en-US"/>
        </w:rPr>
        <w:t xml:space="preserve">REFSENS, </w:t>
      </w:r>
      <w:r w:rsidRPr="00622FE3">
        <w:rPr>
          <w:lang w:val="en-US"/>
        </w:rPr>
        <w:t>Sensitivity = -174dBm</w:t>
      </w:r>
      <w:r w:rsidRPr="00622FE3">
        <w:rPr>
          <w:rFonts w:hint="eastAsia"/>
          <w:lang w:val="en-US"/>
        </w:rPr>
        <w:t xml:space="preserve"> </w:t>
      </w:r>
      <w:r w:rsidRPr="00622FE3">
        <w:rPr>
          <w:lang w:val="en-US"/>
        </w:rPr>
        <w:t>(kT) + 10*log(RX BW) + NF + SNR +IM – diversity gain</w:t>
      </w:r>
    </w:p>
    <w:p w14:paraId="4FC3B2A5" w14:textId="47AACD19" w:rsidR="00BF64A6" w:rsidRDefault="00622FE3" w:rsidP="00622FE3">
      <w:pPr>
        <w:rPr>
          <w:lang w:val="en-US"/>
        </w:rPr>
      </w:pPr>
      <w:r>
        <w:rPr>
          <w:lang w:val="en-US"/>
        </w:rPr>
        <w:t xml:space="preserve">The </w:t>
      </w:r>
      <w:r w:rsidR="00BF64A6" w:rsidRPr="00622FE3">
        <w:rPr>
          <w:rFonts w:hint="eastAsia"/>
          <w:lang w:val="en-US"/>
        </w:rPr>
        <w:t xml:space="preserve">NF, SNR, IM, diversity gain and REFSENS requirements </w:t>
      </w:r>
      <w:r>
        <w:rPr>
          <w:lang w:val="en-US"/>
        </w:rPr>
        <w:t xml:space="preserve">for each satellite band are FFS. </w:t>
      </w:r>
    </w:p>
    <w:p w14:paraId="604C6C19" w14:textId="1B4138CD" w:rsidR="00BF64A6" w:rsidRPr="00F40F23" w:rsidRDefault="00507B77" w:rsidP="001D51B5">
      <w:pPr>
        <w:jc w:val="both"/>
        <w:rPr>
          <w:lang w:val="en-US"/>
        </w:rPr>
      </w:pPr>
      <w:r>
        <w:rPr>
          <w:lang w:val="en-US"/>
        </w:rPr>
        <w:t xml:space="preserve">For satellite access node, </w:t>
      </w:r>
      <w:r w:rsidR="00FE063A">
        <w:rPr>
          <w:lang w:val="en-US"/>
        </w:rPr>
        <w:t>t</w:t>
      </w:r>
      <w:r w:rsidR="00FE063A" w:rsidRPr="00FE063A">
        <w:rPr>
          <w:lang w:val="en-US"/>
        </w:rPr>
        <w:t xml:space="preserve">wo types of polarization </w:t>
      </w:r>
      <w:r w:rsidR="00FE063A">
        <w:rPr>
          <w:lang w:val="en-US"/>
        </w:rPr>
        <w:t>are assumed which will lead to different diversity gain</w:t>
      </w:r>
      <w:r w:rsidR="008E06FA">
        <w:rPr>
          <w:lang w:val="en-US"/>
        </w:rPr>
        <w:t xml:space="preserve"> in the real deployment</w:t>
      </w:r>
      <w:r w:rsidR="00FE063A" w:rsidRPr="00FE063A">
        <w:rPr>
          <w:lang w:val="en-US"/>
        </w:rPr>
        <w:t xml:space="preserve">. But for </w:t>
      </w:r>
      <w:r w:rsidR="008E06FA">
        <w:rPr>
          <w:lang w:val="en-US"/>
        </w:rPr>
        <w:t>FR1 handheld UE, the requirements are tested by conducted approach. Therefore, to specify REFSENS requirements,</w:t>
      </w:r>
      <w:r w:rsidR="00FE063A" w:rsidRPr="00FE063A">
        <w:rPr>
          <w:lang w:val="en-US"/>
        </w:rPr>
        <w:t xml:space="preserve"> </w:t>
      </w:r>
      <w:r w:rsidR="008E06FA">
        <w:rPr>
          <w:lang w:val="en-US"/>
        </w:rPr>
        <w:t xml:space="preserve">the typical </w:t>
      </w:r>
      <w:r w:rsidR="00FE063A" w:rsidRPr="00FE063A">
        <w:rPr>
          <w:lang w:val="en-US"/>
        </w:rPr>
        <w:t>3dB can be assumed</w:t>
      </w:r>
      <w:r w:rsidR="008E06FA">
        <w:rPr>
          <w:lang w:val="en-US"/>
        </w:rPr>
        <w:t xml:space="preserve"> for the diversity gain</w:t>
      </w:r>
      <w:r w:rsidR="00FE063A" w:rsidRPr="00FE063A">
        <w:rPr>
          <w:lang w:val="en-US"/>
        </w:rPr>
        <w:t xml:space="preserve">. </w:t>
      </w:r>
      <w:r w:rsidR="008E06FA">
        <w:rPr>
          <w:lang w:val="en-US"/>
        </w:rPr>
        <w:t>For other parameters such as NF</w:t>
      </w:r>
      <w:r w:rsidR="004F1830">
        <w:rPr>
          <w:lang w:val="en-US"/>
        </w:rPr>
        <w:t xml:space="preserve"> </w:t>
      </w:r>
      <w:r w:rsidR="008E06FA">
        <w:rPr>
          <w:lang w:val="en-US"/>
        </w:rPr>
        <w:t xml:space="preserve">and IM, the </w:t>
      </w:r>
      <w:r w:rsidR="004F1830">
        <w:rPr>
          <w:lang w:val="en-US"/>
        </w:rPr>
        <w:t xml:space="preserve">assumptions of corresponding TN bands, i.e., n24 and n65 can be used to specify the REFSENS for n255 and n256, respectively. </w:t>
      </w:r>
      <w:r w:rsidR="00F40F23">
        <w:rPr>
          <w:lang w:val="en-US"/>
        </w:rPr>
        <w:t>Then we have the following proposal:</w:t>
      </w:r>
    </w:p>
    <w:p w14:paraId="413A49E2" w14:textId="661C10C8" w:rsidR="000D175E" w:rsidRDefault="00074CB0" w:rsidP="00074CB0">
      <w:pPr>
        <w:jc w:val="both"/>
        <w:rPr>
          <w:b/>
          <w:bCs/>
          <w:lang w:val="en-US"/>
        </w:rPr>
      </w:pPr>
      <w:r w:rsidRPr="003159E8">
        <w:rPr>
          <w:b/>
          <w:bCs/>
          <w:lang w:val="en-US"/>
        </w:rPr>
        <w:t>Proposal 1:</w:t>
      </w:r>
      <w:r w:rsidR="000D175E">
        <w:rPr>
          <w:b/>
          <w:bCs/>
          <w:lang w:val="en-US"/>
        </w:rPr>
        <w:t xml:space="preserve"> RAN4 to define the REFSENS of n255 and n256 as below</w:t>
      </w:r>
      <w:r w:rsidR="006F45B0">
        <w:rPr>
          <w:b/>
          <w:bCs/>
          <w:lang w:val="en-US"/>
        </w:rPr>
        <w:t xml:space="preserve"> </w:t>
      </w:r>
      <w:r w:rsidR="006F45B0">
        <w:rPr>
          <w:b/>
          <w:bCs/>
          <w:lang w:val="en-US" w:eastAsia="zh-CN"/>
        </w:rPr>
        <w:t>(reusing REFSENS from n24 and n65)</w:t>
      </w:r>
      <w:r w:rsidR="000D175E">
        <w:rPr>
          <w:b/>
          <w:bCs/>
          <w:lang w:val="en-US"/>
        </w:rPr>
        <w:t>:</w:t>
      </w:r>
    </w:p>
    <w:p w14:paraId="52752009" w14:textId="5ECBF01C" w:rsidR="000C1F91" w:rsidRDefault="000C1F91" w:rsidP="000C1F91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Table 1: REFSENSE of n255 and n256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0D175E" w:rsidRPr="00874A32" w14:paraId="37DCF6B4" w14:textId="77777777" w:rsidTr="009E52FF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1EF10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0D175E" w:rsidRPr="00874A32" w14:paraId="21EB3B43" w14:textId="77777777" w:rsidTr="009E52FF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13294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6A2E33C6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985353C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5657ED67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63B6183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2F1890F1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5C7D49C9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4D8494DC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24FAAE3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755BC70A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CEFBF25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7484D9A9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79F25D4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F7AEC31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49C3D3CA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78A0CADD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4B93825C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74FCE9D9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25A40F49" w14:textId="77777777" w:rsidR="000D175E" w:rsidRPr="00874A32" w:rsidRDefault="000D175E" w:rsidP="009E52FF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0D175E" w:rsidRPr="00874A32" w14:paraId="1216DECF" w14:textId="77777777" w:rsidTr="009E52F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84D47B7" w14:textId="79A17678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n255</w:t>
            </w:r>
          </w:p>
        </w:tc>
        <w:tc>
          <w:tcPr>
            <w:tcW w:w="629" w:type="dxa"/>
          </w:tcPr>
          <w:p w14:paraId="27C5112C" w14:textId="77777777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4E3088B8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36F9DC7A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2A8C01CC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582DC1E7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6E74B01A" w14:textId="6A7CC446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D94D8F3" w14:textId="75F2B51B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2538D5D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7A62ED44" w14:textId="0A8146E9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0354AA8" w14:textId="794295FF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577DD9BC" w14:textId="25BA5B05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0D175E" w:rsidRPr="00874A32" w14:paraId="2BE2EBCD" w14:textId="77777777" w:rsidTr="009E52F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26E790E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3326B6FF" w14:textId="77777777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6F473537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9D1845B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15CF56D3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4E42A63B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6DF00D82" w14:textId="48884B62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D431988" w14:textId="40138955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2374011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CA16E7F" w14:textId="53C823D5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818B8F4" w14:textId="5EE35F34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677C7009" w14:textId="4F829037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0D175E" w:rsidRPr="00874A32" w14:paraId="45EAF992" w14:textId="77777777" w:rsidTr="009E52F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B7CEBD8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4270852D" w14:textId="77777777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shd w:val="clear" w:color="auto" w:fill="auto"/>
          </w:tcPr>
          <w:p w14:paraId="71B1E2AA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051935C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648F1726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6077E7C4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730337AC" w14:textId="0EEF04BF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D7BA9C8" w14:textId="2296D17A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C2D57DD" w14:textId="77777777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2909CF1" w14:textId="322A79FE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0E19382" w14:textId="12ED3C2E" w:rsidR="000D175E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08E4A06C" w14:textId="2FC0CFB6" w:rsidR="000D175E" w:rsidRPr="00874A32" w:rsidRDefault="000D175E" w:rsidP="009E52FF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876D47" w:rsidRPr="00874A32" w14:paraId="27806C67" w14:textId="77777777" w:rsidTr="009E52F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2752191" w14:textId="4A05B623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n256</w:t>
            </w:r>
          </w:p>
        </w:tc>
        <w:tc>
          <w:tcPr>
            <w:tcW w:w="629" w:type="dxa"/>
          </w:tcPr>
          <w:p w14:paraId="4295951D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7F86406A" w14:textId="7ECAF5BD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5C621C44" w14:textId="4961A500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3AE33CFD" w14:textId="25391AE9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3AA7790C" w14:textId="580C8213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45DB919C" w14:textId="38E454E2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36DD5C2" w14:textId="050C0339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7AE1CE9" w14:textId="4A143A43" w:rsidR="00876D47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D9801A4" w14:textId="0295DB8C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B83D91A" w14:textId="77777777" w:rsidR="00876D47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0C2CA346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876D47" w:rsidRPr="00874A32" w14:paraId="53A1FA9F" w14:textId="77777777" w:rsidTr="009E52F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4CB7933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0CF53B79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36F74F4C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48A9F53E" w14:textId="223A0DFF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3B32352C" w14:textId="7C3101E8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102EB72C" w14:textId="01BCE451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6B35D2D2" w14:textId="7BE0659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AE5B934" w14:textId="31BB5CB5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9FEBD8F" w14:textId="53F67A36" w:rsidR="00876D47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CBADD3C" w14:textId="2A993E44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7C608D0" w14:textId="77777777" w:rsidR="00876D47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234CC804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876D47" w:rsidRPr="00874A32" w14:paraId="6D65BACD" w14:textId="77777777" w:rsidTr="009E52F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818964F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324B016F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shd w:val="clear" w:color="auto" w:fill="auto"/>
          </w:tcPr>
          <w:p w14:paraId="0282C3AA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D98F70B" w14:textId="0E51CBFA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204A5A3C" w14:textId="0787990C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5F74764E" w14:textId="44EA8E11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11EB6542" w14:textId="26F43B93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E983D11" w14:textId="6D3BB74F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16B6F79" w14:textId="086D895F" w:rsidR="00876D47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1A03493" w14:textId="6AA649E3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A0DA70C" w14:textId="77777777" w:rsidR="00876D47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08CE4CD2" w14:textId="77777777" w:rsidR="00876D47" w:rsidRPr="00874A32" w:rsidRDefault="00876D47" w:rsidP="00876D47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1E580E1B" w14:textId="77777777" w:rsidR="000D175E" w:rsidRDefault="000D175E" w:rsidP="00074CB0">
      <w:pPr>
        <w:jc w:val="both"/>
        <w:rPr>
          <w:b/>
          <w:bCs/>
          <w:lang w:val="en-US"/>
        </w:rPr>
      </w:pPr>
    </w:p>
    <w:p w14:paraId="14D980B7" w14:textId="15F43CF6" w:rsidR="00074CB0" w:rsidRPr="006F3313" w:rsidRDefault="00074CB0" w:rsidP="006F3313">
      <w:pPr>
        <w:jc w:val="both"/>
        <w:rPr>
          <w:b/>
          <w:bCs/>
          <w:lang w:val="en-US" w:eastAsia="zh-CN"/>
        </w:rPr>
      </w:pPr>
      <w:r>
        <w:rPr>
          <w:b/>
          <w:bCs/>
          <w:lang w:val="en-US"/>
        </w:rPr>
        <w:t>2)</w:t>
      </w:r>
      <w:r>
        <w:rPr>
          <w:rFonts w:hint="eastAsia"/>
          <w:b/>
          <w:bCs/>
          <w:lang w:val="en-US" w:eastAsia="zh-CN"/>
        </w:rPr>
        <w:t xml:space="preserve"> </w:t>
      </w:r>
      <w:r w:rsidR="006F3313" w:rsidRPr="006F3313">
        <w:rPr>
          <w:b/>
          <w:bCs/>
          <w:lang w:val="en-US" w:eastAsia="zh-CN"/>
        </w:rPr>
        <w:t>Maximum input level</w:t>
      </w:r>
    </w:p>
    <w:p w14:paraId="7052CAF8" w14:textId="2CE3A1D4" w:rsidR="006F3313" w:rsidRDefault="004063EE" w:rsidP="00074CB0">
      <w:pPr>
        <w:jc w:val="both"/>
        <w:rPr>
          <w:lang w:val="en-US"/>
        </w:rPr>
      </w:pPr>
      <w:r w:rsidRPr="00EE5F99">
        <w:rPr>
          <w:lang w:val="en-US"/>
        </w:rPr>
        <w:t>Maximum input level requirement depend</w:t>
      </w:r>
      <w:r w:rsidR="00AD44B0" w:rsidRPr="00EE5F99">
        <w:rPr>
          <w:lang w:val="en-US"/>
        </w:rPr>
        <w:t>s</w:t>
      </w:r>
      <w:r w:rsidRPr="00EE5F99">
        <w:rPr>
          <w:lang w:val="en-US"/>
        </w:rPr>
        <w:t xml:space="preserve"> on the </w:t>
      </w:r>
      <w:r w:rsidR="00AD44B0" w:rsidRPr="00EE5F99">
        <w:rPr>
          <w:lang w:val="en-US"/>
        </w:rPr>
        <w:t>minimum coupling loss. For TN, the BS height of 35m was assumed</w:t>
      </w:r>
      <w:r w:rsidR="000D783B" w:rsidRPr="00EE5F99">
        <w:rPr>
          <w:lang w:val="en-US"/>
        </w:rPr>
        <w:t xml:space="preserve"> and </w:t>
      </w:r>
      <w:r w:rsidR="007818EE" w:rsidRPr="00EE5F99">
        <w:rPr>
          <w:lang w:val="en-US"/>
        </w:rPr>
        <w:t>-25dBm was defined for the channel BW of 5,</w:t>
      </w:r>
      <w:r w:rsidR="00D84CE1" w:rsidRPr="00EE5F99">
        <w:rPr>
          <w:lang w:val="en-US"/>
        </w:rPr>
        <w:t xml:space="preserve"> </w:t>
      </w:r>
      <w:r w:rsidR="007818EE" w:rsidRPr="00EE5F99">
        <w:rPr>
          <w:lang w:val="en-US"/>
        </w:rPr>
        <w:t>10,</w:t>
      </w:r>
      <w:r w:rsidR="00D84CE1" w:rsidRPr="00EE5F99">
        <w:rPr>
          <w:lang w:val="en-US"/>
        </w:rPr>
        <w:t xml:space="preserve"> 15 and 20MHz</w:t>
      </w:r>
      <w:r w:rsidR="00F13316">
        <w:rPr>
          <w:lang w:val="en-US"/>
        </w:rPr>
        <w:t xml:space="preserve"> with the assumptions of min. CL is 70dB</w:t>
      </w:r>
      <w:r w:rsidR="00D84CE1" w:rsidRPr="00EE5F99">
        <w:rPr>
          <w:lang w:val="en-US"/>
        </w:rPr>
        <w:t>.</w:t>
      </w:r>
      <w:r w:rsidR="00B462EA" w:rsidRPr="00EE5F99">
        <w:rPr>
          <w:lang w:val="en-US"/>
        </w:rPr>
        <w:t xml:space="preserve"> But for NTN, </w:t>
      </w:r>
      <w:r w:rsidR="00A552FE" w:rsidRPr="00EE5F99">
        <w:rPr>
          <w:lang w:val="en-US"/>
        </w:rPr>
        <w:t xml:space="preserve">as the propagation distance becomes longer, </w:t>
      </w:r>
      <w:r w:rsidR="00BF00BF">
        <w:rPr>
          <w:lang w:val="en-US"/>
        </w:rPr>
        <w:t>t</w:t>
      </w:r>
      <w:r w:rsidR="00E37F98" w:rsidRPr="00EE5F99">
        <w:rPr>
          <w:lang w:val="en-US"/>
        </w:rPr>
        <w:t xml:space="preserve">he </w:t>
      </w:r>
      <w:r w:rsidR="004604EF" w:rsidRPr="00EE5F99">
        <w:rPr>
          <w:lang w:val="en-US"/>
        </w:rPr>
        <w:t>maximum received power for GEO, LEO1200 and LEO600 can be calculated as:</w:t>
      </w:r>
    </w:p>
    <w:p w14:paraId="4D8FAEAA" w14:textId="77777777" w:rsidR="000C1F91" w:rsidRDefault="000C1F91" w:rsidP="000C1F91">
      <w:pPr>
        <w:jc w:val="center"/>
        <w:rPr>
          <w:lang w:val="en-US"/>
        </w:rPr>
      </w:pPr>
    </w:p>
    <w:p w14:paraId="7203D722" w14:textId="77777777" w:rsidR="000C1F91" w:rsidRDefault="000C1F91" w:rsidP="000C1F91">
      <w:pPr>
        <w:jc w:val="center"/>
        <w:rPr>
          <w:lang w:val="en-US"/>
        </w:rPr>
      </w:pPr>
    </w:p>
    <w:p w14:paraId="06CBEB77" w14:textId="435314D9" w:rsidR="000C1F91" w:rsidRPr="00BF00BF" w:rsidRDefault="000C1F91" w:rsidP="000C1F91">
      <w:pPr>
        <w:jc w:val="center"/>
        <w:rPr>
          <w:lang w:val="en-US"/>
        </w:rPr>
      </w:pPr>
      <w:r w:rsidRPr="00BF00BF">
        <w:rPr>
          <w:lang w:val="en-US"/>
        </w:rPr>
        <w:lastRenderedPageBreak/>
        <w:t>Table 2: Calculation for NTN UE received power</w:t>
      </w:r>
    </w:p>
    <w:tbl>
      <w:tblPr>
        <w:tblStyle w:val="TableGrid"/>
        <w:tblW w:w="7134" w:type="dxa"/>
        <w:jc w:val="center"/>
        <w:tblLook w:val="04A0" w:firstRow="1" w:lastRow="0" w:firstColumn="1" w:lastColumn="0" w:noHBand="0" w:noVBand="1"/>
      </w:tblPr>
      <w:tblGrid>
        <w:gridCol w:w="1433"/>
        <w:gridCol w:w="1455"/>
        <w:gridCol w:w="1421"/>
        <w:gridCol w:w="1216"/>
        <w:gridCol w:w="1609"/>
      </w:tblGrid>
      <w:tr w:rsidR="00A45DB8" w14:paraId="2EDEB679" w14:textId="2C7059F7" w:rsidTr="000C1F91">
        <w:trPr>
          <w:trHeight w:val="667"/>
          <w:jc w:val="center"/>
        </w:trPr>
        <w:tc>
          <w:tcPr>
            <w:tcW w:w="1433" w:type="dxa"/>
          </w:tcPr>
          <w:p w14:paraId="60A8693A" w14:textId="77777777" w:rsidR="00A45DB8" w:rsidRPr="00EE5F99" w:rsidRDefault="00A45DB8" w:rsidP="00EE5F99">
            <w:pPr>
              <w:jc w:val="center"/>
              <w:rPr>
                <w:lang w:val="en-US"/>
              </w:rPr>
            </w:pPr>
          </w:p>
        </w:tc>
        <w:tc>
          <w:tcPr>
            <w:tcW w:w="1455" w:type="dxa"/>
            <w:vAlign w:val="center"/>
          </w:tcPr>
          <w:p w14:paraId="37D9C8C9" w14:textId="153A36B5" w:rsidR="00A45DB8" w:rsidRPr="00EE5F99" w:rsidRDefault="00A45DB8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EIRP (dBm/20MHz)</w:t>
            </w:r>
          </w:p>
        </w:tc>
        <w:tc>
          <w:tcPr>
            <w:tcW w:w="1421" w:type="dxa"/>
            <w:vAlign w:val="center"/>
          </w:tcPr>
          <w:p w14:paraId="38F8A462" w14:textId="6C84D336" w:rsidR="00A45DB8" w:rsidRPr="00EE5F99" w:rsidRDefault="00A45DB8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Distance (km)</w:t>
            </w:r>
          </w:p>
        </w:tc>
        <w:tc>
          <w:tcPr>
            <w:tcW w:w="1216" w:type="dxa"/>
            <w:vAlign w:val="center"/>
          </w:tcPr>
          <w:p w14:paraId="35C70384" w14:textId="51210E37" w:rsidR="00A45DB8" w:rsidRPr="00EE5F99" w:rsidRDefault="00A45DB8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FSPL (dB)</w:t>
            </w:r>
          </w:p>
        </w:tc>
        <w:tc>
          <w:tcPr>
            <w:tcW w:w="1609" w:type="dxa"/>
          </w:tcPr>
          <w:p w14:paraId="6D381545" w14:textId="09E79948" w:rsidR="00A45DB8" w:rsidRPr="00EE5F99" w:rsidRDefault="00A45DB8" w:rsidP="00EE5F99">
            <w:pPr>
              <w:jc w:val="center"/>
              <w:rPr>
                <w:lang w:val="en-US"/>
              </w:rPr>
            </w:pPr>
            <w:r w:rsidRPr="00EE5F99">
              <w:rPr>
                <w:lang w:val="en-US"/>
              </w:rPr>
              <w:t>Received power (dBm)</w:t>
            </w:r>
          </w:p>
        </w:tc>
      </w:tr>
      <w:tr w:rsidR="00EE5F99" w14:paraId="31DA02D7" w14:textId="5C92A90A" w:rsidTr="000C1F91">
        <w:trPr>
          <w:trHeight w:val="567"/>
          <w:jc w:val="center"/>
        </w:trPr>
        <w:tc>
          <w:tcPr>
            <w:tcW w:w="1433" w:type="dxa"/>
          </w:tcPr>
          <w:p w14:paraId="310AF96E" w14:textId="022750DC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EE5F99">
              <w:rPr>
                <w:lang w:val="en-US"/>
              </w:rPr>
              <w:t>LEO600</w:t>
            </w:r>
          </w:p>
        </w:tc>
        <w:tc>
          <w:tcPr>
            <w:tcW w:w="1455" w:type="dxa"/>
            <w:vAlign w:val="center"/>
          </w:tcPr>
          <w:p w14:paraId="0D0FB0A7" w14:textId="69C2A2C5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77</w:t>
            </w:r>
          </w:p>
        </w:tc>
        <w:tc>
          <w:tcPr>
            <w:tcW w:w="1421" w:type="dxa"/>
            <w:vAlign w:val="center"/>
          </w:tcPr>
          <w:p w14:paraId="2DF8B948" w14:textId="0DD2D517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600</w:t>
            </w:r>
          </w:p>
        </w:tc>
        <w:tc>
          <w:tcPr>
            <w:tcW w:w="1216" w:type="dxa"/>
            <w:vAlign w:val="center"/>
          </w:tcPr>
          <w:p w14:paraId="39E8C4FD" w14:textId="6241ABA6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154</w:t>
            </w:r>
          </w:p>
        </w:tc>
        <w:tc>
          <w:tcPr>
            <w:tcW w:w="1609" w:type="dxa"/>
            <w:vAlign w:val="center"/>
          </w:tcPr>
          <w:p w14:paraId="016BCE83" w14:textId="0C62F4DF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-77</w:t>
            </w:r>
          </w:p>
        </w:tc>
      </w:tr>
      <w:tr w:rsidR="00EE5F99" w14:paraId="754587D8" w14:textId="759C92DB" w:rsidTr="000C1F91">
        <w:trPr>
          <w:trHeight w:val="567"/>
          <w:jc w:val="center"/>
        </w:trPr>
        <w:tc>
          <w:tcPr>
            <w:tcW w:w="1433" w:type="dxa"/>
          </w:tcPr>
          <w:p w14:paraId="73EBE17D" w14:textId="7D1AD4CA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EE5F99">
              <w:rPr>
                <w:lang w:val="en-US"/>
              </w:rPr>
              <w:t>LEO1200</w:t>
            </w:r>
          </w:p>
        </w:tc>
        <w:tc>
          <w:tcPr>
            <w:tcW w:w="1455" w:type="dxa"/>
            <w:vAlign w:val="center"/>
          </w:tcPr>
          <w:p w14:paraId="3B3662F5" w14:textId="4B58C243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83</w:t>
            </w:r>
          </w:p>
        </w:tc>
        <w:tc>
          <w:tcPr>
            <w:tcW w:w="1421" w:type="dxa"/>
            <w:vAlign w:val="center"/>
          </w:tcPr>
          <w:p w14:paraId="307F363C" w14:textId="2BA04200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1200</w:t>
            </w:r>
          </w:p>
        </w:tc>
        <w:tc>
          <w:tcPr>
            <w:tcW w:w="1216" w:type="dxa"/>
            <w:vAlign w:val="center"/>
          </w:tcPr>
          <w:p w14:paraId="1B505E7C" w14:textId="478B4C59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160.1</w:t>
            </w:r>
          </w:p>
        </w:tc>
        <w:tc>
          <w:tcPr>
            <w:tcW w:w="1609" w:type="dxa"/>
            <w:vAlign w:val="center"/>
          </w:tcPr>
          <w:p w14:paraId="12BAC39A" w14:textId="45FCBF6F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-77.1</w:t>
            </w:r>
          </w:p>
        </w:tc>
      </w:tr>
      <w:tr w:rsidR="00EE5F99" w14:paraId="68AA7F86" w14:textId="330373DB" w:rsidTr="000C1F91">
        <w:trPr>
          <w:trHeight w:val="567"/>
          <w:jc w:val="center"/>
        </w:trPr>
        <w:tc>
          <w:tcPr>
            <w:tcW w:w="1433" w:type="dxa"/>
          </w:tcPr>
          <w:p w14:paraId="254404E1" w14:textId="14FCA939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EE5F99">
              <w:rPr>
                <w:lang w:val="en-US"/>
              </w:rPr>
              <w:t>GEO</w:t>
            </w:r>
          </w:p>
        </w:tc>
        <w:tc>
          <w:tcPr>
            <w:tcW w:w="1455" w:type="dxa"/>
            <w:vAlign w:val="center"/>
          </w:tcPr>
          <w:p w14:paraId="3D7BF0E6" w14:textId="0C48DBA5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102</w:t>
            </w:r>
          </w:p>
        </w:tc>
        <w:tc>
          <w:tcPr>
            <w:tcW w:w="1421" w:type="dxa"/>
            <w:vAlign w:val="center"/>
          </w:tcPr>
          <w:p w14:paraId="56D57421" w14:textId="62E26F18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35786</w:t>
            </w:r>
          </w:p>
        </w:tc>
        <w:tc>
          <w:tcPr>
            <w:tcW w:w="1216" w:type="dxa"/>
            <w:vAlign w:val="center"/>
          </w:tcPr>
          <w:p w14:paraId="55D50841" w14:textId="5B3655FD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189.5</w:t>
            </w:r>
          </w:p>
        </w:tc>
        <w:tc>
          <w:tcPr>
            <w:tcW w:w="1609" w:type="dxa"/>
            <w:vAlign w:val="center"/>
          </w:tcPr>
          <w:p w14:paraId="268055B4" w14:textId="2443E2A2" w:rsidR="00B533F6" w:rsidRPr="00EE5F99" w:rsidRDefault="00B533F6" w:rsidP="00EE5F99">
            <w:pPr>
              <w:jc w:val="center"/>
              <w:rPr>
                <w:lang w:val="en-US"/>
              </w:rPr>
            </w:pPr>
            <w:r w:rsidRPr="004604EF">
              <w:rPr>
                <w:lang w:val="en-US"/>
              </w:rPr>
              <w:t>-87.</w:t>
            </w:r>
            <w:r w:rsidRPr="00EE5F99">
              <w:rPr>
                <w:lang w:val="en-US"/>
              </w:rPr>
              <w:t>5</w:t>
            </w:r>
          </w:p>
        </w:tc>
      </w:tr>
    </w:tbl>
    <w:p w14:paraId="0276089B" w14:textId="76E760A1" w:rsidR="00EE5F99" w:rsidRDefault="00EE5F99" w:rsidP="00074CB0">
      <w:pPr>
        <w:jc w:val="both"/>
        <w:rPr>
          <w:b/>
          <w:bCs/>
          <w:lang w:val="en-US"/>
        </w:rPr>
      </w:pPr>
    </w:p>
    <w:p w14:paraId="3947F3EB" w14:textId="24F6E3B5" w:rsidR="000C1F91" w:rsidRDefault="00EE5F99" w:rsidP="00074CB0">
      <w:pPr>
        <w:jc w:val="both"/>
        <w:rPr>
          <w:lang w:val="en-US" w:eastAsia="zh-CN"/>
        </w:rPr>
      </w:pPr>
      <w:r w:rsidRPr="00C13505">
        <w:rPr>
          <w:lang w:val="en-US" w:eastAsia="zh-CN"/>
        </w:rPr>
        <w:t>From the maximum received power</w:t>
      </w:r>
      <w:r w:rsidR="00C13505">
        <w:rPr>
          <w:lang w:val="en-US" w:eastAsia="zh-CN"/>
        </w:rPr>
        <w:t xml:space="preserve"> in above table</w:t>
      </w:r>
      <w:r w:rsidRPr="00C13505">
        <w:rPr>
          <w:lang w:val="en-US" w:eastAsia="zh-CN"/>
        </w:rPr>
        <w:t xml:space="preserve">, </w:t>
      </w:r>
      <w:r w:rsidR="000C1F91">
        <w:rPr>
          <w:lang w:val="en-US" w:eastAsia="zh-CN"/>
        </w:rPr>
        <w:t xml:space="preserve">it is reasonable to relax the </w:t>
      </w:r>
      <w:r w:rsidRPr="00C13505">
        <w:rPr>
          <w:lang w:val="en-US" w:eastAsia="zh-CN"/>
        </w:rPr>
        <w:t>maximum input level for NTN UE.</w:t>
      </w:r>
      <w:r w:rsidR="000C1F91">
        <w:rPr>
          <w:lang w:val="en-US" w:eastAsia="zh-CN"/>
        </w:rPr>
        <w:t xml:space="preserve"> Note that the maximum input level is the max level for signal including the interference so the test with maximum interference level, e.g., P</w:t>
      </w:r>
      <w:r w:rsidR="000C1F91" w:rsidRPr="000C1F91">
        <w:rPr>
          <w:vertAlign w:val="subscript"/>
          <w:lang w:val="en-US" w:eastAsia="zh-CN"/>
        </w:rPr>
        <w:t>interference</w:t>
      </w:r>
      <w:r w:rsidR="000C1F91">
        <w:rPr>
          <w:lang w:val="en-US" w:eastAsia="zh-CN"/>
        </w:rPr>
        <w:t xml:space="preserve"> = -25dBm for ACS case 2, should be in line with maximum input level requirements. Considering the interference from TN DL to NTN UE</w:t>
      </w:r>
      <w:r w:rsidR="00EF483C">
        <w:rPr>
          <w:lang w:val="en-US" w:eastAsia="zh-CN"/>
        </w:rPr>
        <w:t xml:space="preserve"> in co-existence study</w:t>
      </w:r>
      <w:r w:rsidR="000C1F91">
        <w:rPr>
          <w:lang w:val="en-US" w:eastAsia="zh-CN"/>
        </w:rPr>
        <w:t>, even with the</w:t>
      </w:r>
      <w:r w:rsidR="002E730C">
        <w:rPr>
          <w:lang w:val="en-US" w:eastAsia="zh-CN"/>
        </w:rPr>
        <w:t xml:space="preserve"> most stringent</w:t>
      </w:r>
      <w:r w:rsidR="000C1F91">
        <w:rPr>
          <w:lang w:val="en-US" w:eastAsia="zh-CN"/>
        </w:rPr>
        <w:t xml:space="preserve"> case, i.e., the distance between TN BS and NTN UE is 500m</w:t>
      </w:r>
      <w:r w:rsidR="00F13316">
        <w:rPr>
          <w:lang w:val="en-US" w:eastAsia="zh-CN"/>
        </w:rPr>
        <w:t xml:space="preserve"> </w:t>
      </w:r>
      <w:r w:rsidR="00F13316">
        <w:rPr>
          <w:lang w:val="en-US" w:eastAsia="zh-CN"/>
        </w:rPr>
        <w:t>(It is the unreal deployment since the received signal from TN BS is much higher than NTN BS in this case)</w:t>
      </w:r>
      <w:r w:rsidR="000C1F91">
        <w:rPr>
          <w:lang w:val="en-US" w:eastAsia="zh-CN"/>
        </w:rPr>
        <w:t xml:space="preserve">, the min. CL for this case is: </w:t>
      </w:r>
    </w:p>
    <w:p w14:paraId="06B29FA8" w14:textId="27F9FF19" w:rsidR="000C1F91" w:rsidRDefault="000C1F91" w:rsidP="002E730C">
      <w:pPr>
        <w:jc w:val="center"/>
        <w:rPr>
          <w:lang w:val="en-US" w:eastAsia="zh-CN"/>
        </w:rPr>
      </w:pPr>
      <w:r w:rsidRPr="002E730C">
        <w:rPr>
          <w:lang w:val="en-US" w:eastAsia="zh-CN"/>
        </w:rPr>
        <w:t>32.45 + 20*log10(2000) + 20*log10 (</w:t>
      </w:r>
      <w:r w:rsidR="002E730C">
        <w:rPr>
          <w:lang w:val="en-US" w:eastAsia="zh-CN"/>
        </w:rPr>
        <w:t>0.5</w:t>
      </w:r>
      <w:r w:rsidRPr="002E730C">
        <w:rPr>
          <w:lang w:val="en-US" w:eastAsia="zh-CN"/>
        </w:rPr>
        <w:t>)</w:t>
      </w:r>
      <w:r w:rsidR="002E730C">
        <w:rPr>
          <w:lang w:val="en-US" w:eastAsia="zh-CN"/>
        </w:rPr>
        <w:t xml:space="preserve"> = 92.45dB</w:t>
      </w:r>
    </w:p>
    <w:p w14:paraId="3CBC1EED" w14:textId="5B64DAE4" w:rsidR="002E730C" w:rsidRDefault="002E730C" w:rsidP="002E730C">
      <w:pPr>
        <w:rPr>
          <w:lang w:val="en-US" w:eastAsia="zh-CN"/>
        </w:rPr>
      </w:pPr>
      <w:r>
        <w:rPr>
          <w:lang w:val="en-US" w:eastAsia="zh-CN"/>
        </w:rPr>
        <w:t>Therefore, we can have the following proposal for maximum input level for NTN UE:</w:t>
      </w:r>
    </w:p>
    <w:p w14:paraId="2444835E" w14:textId="79F617F2" w:rsidR="004604EF" w:rsidRDefault="00EF06A2" w:rsidP="00074CB0">
      <w:pPr>
        <w:jc w:val="both"/>
        <w:rPr>
          <w:b/>
          <w:bCs/>
          <w:lang w:val="en-US" w:eastAsia="zh-CN"/>
        </w:rPr>
      </w:pPr>
      <w:r w:rsidRPr="00EF06A2">
        <w:rPr>
          <w:b/>
          <w:bCs/>
          <w:lang w:val="en-US"/>
        </w:rPr>
        <w:t>Proposal 2:</w:t>
      </w:r>
      <w:r w:rsidR="002E730C">
        <w:rPr>
          <w:b/>
          <w:bCs/>
          <w:lang w:val="en-US"/>
        </w:rPr>
        <w:t xml:space="preserve"> To consider 20dB relaxation for maximum input level compared with TN</w:t>
      </w:r>
      <w:r w:rsidR="00CC3A7A">
        <w:rPr>
          <w:b/>
          <w:bCs/>
          <w:lang w:val="en-US"/>
        </w:rPr>
        <w:t xml:space="preserve"> </w:t>
      </w:r>
      <w:r w:rsidR="002E730C">
        <w:rPr>
          <w:b/>
          <w:bCs/>
          <w:lang w:val="en-US"/>
        </w:rPr>
        <w:t>as the starting point</w:t>
      </w:r>
      <w:r w:rsidRPr="00EF06A2">
        <w:rPr>
          <w:b/>
          <w:bCs/>
          <w:lang w:val="en-US" w:eastAsia="zh-CN"/>
        </w:rPr>
        <w:t>.</w:t>
      </w:r>
    </w:p>
    <w:p w14:paraId="6A094F5D" w14:textId="7A795BC7" w:rsidR="00074CB0" w:rsidRDefault="00074CB0" w:rsidP="00074CB0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3) </w:t>
      </w:r>
      <w:r w:rsidR="00612A8E">
        <w:rPr>
          <w:b/>
          <w:bCs/>
          <w:lang w:val="en-US"/>
        </w:rPr>
        <w:t>ACS</w:t>
      </w:r>
    </w:p>
    <w:p w14:paraId="02369F3F" w14:textId="5D7BCB4A" w:rsidR="00074CB0" w:rsidRPr="00351987" w:rsidRDefault="0006489D" w:rsidP="00074CB0">
      <w:pPr>
        <w:jc w:val="both"/>
        <w:rPr>
          <w:lang w:val="en-US"/>
        </w:rPr>
      </w:pPr>
      <w:r>
        <w:rPr>
          <w:rFonts w:hint="eastAsia"/>
          <w:lang w:val="en-US" w:eastAsia="zh-CN"/>
        </w:rPr>
        <w:t>ACS</w:t>
      </w:r>
      <w:r>
        <w:rPr>
          <w:lang w:val="en-US"/>
        </w:rPr>
        <w:t xml:space="preserve"> </w:t>
      </w:r>
      <w:r w:rsidR="00074CB0" w:rsidRPr="00351987">
        <w:rPr>
          <w:lang w:val="en-US"/>
        </w:rPr>
        <w:t xml:space="preserve">should </w:t>
      </w:r>
      <w:r w:rsidR="00074CB0">
        <w:rPr>
          <w:lang w:val="en-US"/>
        </w:rPr>
        <w:t>be decide</w:t>
      </w:r>
      <w:r>
        <w:rPr>
          <w:lang w:val="en-US"/>
        </w:rPr>
        <w:t>d</w:t>
      </w:r>
      <w:r w:rsidR="00074CB0">
        <w:rPr>
          <w:lang w:val="en-US"/>
        </w:rPr>
        <w:t xml:space="preserve"> per the co-existence study.</w:t>
      </w:r>
      <w:r w:rsidR="00074CB0" w:rsidRPr="00351987">
        <w:rPr>
          <w:lang w:val="en-US"/>
        </w:rPr>
        <w:t xml:space="preserve"> </w:t>
      </w:r>
    </w:p>
    <w:p w14:paraId="0297A965" w14:textId="4D9E336C" w:rsidR="0006489D" w:rsidRDefault="00074CB0" w:rsidP="0006489D">
      <w:pPr>
        <w:jc w:val="both"/>
        <w:rPr>
          <w:b/>
          <w:bCs/>
        </w:rPr>
      </w:pPr>
      <w:r>
        <w:rPr>
          <w:b/>
          <w:bCs/>
          <w:lang w:val="en-US"/>
        </w:rPr>
        <w:t xml:space="preserve">4) </w:t>
      </w:r>
      <w:r w:rsidR="0006489D" w:rsidRPr="0006489D">
        <w:rPr>
          <w:b/>
          <w:bCs/>
        </w:rPr>
        <w:t>Blocking/Spurious response</w:t>
      </w:r>
    </w:p>
    <w:p w14:paraId="49279C5D" w14:textId="422C2054" w:rsidR="0006489D" w:rsidRDefault="005B6BD1" w:rsidP="0006489D">
      <w:pPr>
        <w:jc w:val="both"/>
      </w:pPr>
      <w:r>
        <w:t>It is reasonable to reuse b</w:t>
      </w:r>
      <w:r w:rsidR="0006489D" w:rsidRPr="0006489D">
        <w:t>locking and spurious response requirements defined in TS38.101-1 for NTN UE.</w:t>
      </w:r>
    </w:p>
    <w:p w14:paraId="1B498F06" w14:textId="7420E568" w:rsidR="00074CB0" w:rsidRPr="00CC3A7A" w:rsidRDefault="0006489D" w:rsidP="00B9098C">
      <w:pPr>
        <w:jc w:val="both"/>
        <w:rPr>
          <w:b/>
          <w:bCs/>
        </w:rPr>
      </w:pPr>
      <w:r w:rsidRPr="005B6BD1">
        <w:rPr>
          <w:b/>
          <w:bCs/>
          <w:lang w:eastAsia="zh-CN"/>
        </w:rPr>
        <w:t>Pro</w:t>
      </w:r>
      <w:r w:rsidR="005B6BD1" w:rsidRPr="005B6BD1">
        <w:rPr>
          <w:b/>
          <w:bCs/>
          <w:lang w:eastAsia="zh-CN"/>
        </w:rPr>
        <w:t xml:space="preserve">posal 3: </w:t>
      </w:r>
      <w:r w:rsidR="005B6BD1" w:rsidRPr="005B6BD1">
        <w:rPr>
          <w:b/>
          <w:bCs/>
        </w:rPr>
        <w:t>Blocking and spurious response requirements defined in TS38.101-1 can be reused for NTN UE.</w:t>
      </w:r>
    </w:p>
    <w:p w14:paraId="7000A1A2" w14:textId="77777777" w:rsidR="00074CB0" w:rsidRPr="001E4305" w:rsidRDefault="00074CB0" w:rsidP="00074CB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DCB5ABE" w14:textId="39337927" w:rsidR="00074CB0" w:rsidRDefault="00074CB0" w:rsidP="005B6BD1">
      <w:pPr>
        <w:jc w:val="both"/>
      </w:pPr>
      <w:r>
        <w:rPr>
          <w:lang w:val="en-US"/>
        </w:rPr>
        <w:t xml:space="preserve">In this paper, we provided considerations for NTN </w:t>
      </w:r>
      <w:r>
        <w:rPr>
          <w:lang w:val="en-US" w:eastAsia="zh-CN"/>
        </w:rPr>
        <w:t xml:space="preserve">UE </w:t>
      </w:r>
      <w:r w:rsidR="00EF06A2">
        <w:rPr>
          <w:lang w:val="en-US" w:eastAsia="zh-CN"/>
        </w:rPr>
        <w:t>R</w:t>
      </w:r>
      <w:r>
        <w:rPr>
          <w:lang w:val="en-US" w:eastAsia="zh-CN"/>
        </w:rPr>
        <w:t xml:space="preserve">x requirements. </w:t>
      </w:r>
      <w:r>
        <w:t xml:space="preserve">We have the following proposals: </w:t>
      </w:r>
    </w:p>
    <w:p w14:paraId="38CCD3FD" w14:textId="77777777" w:rsidR="006F45B0" w:rsidRDefault="006F45B0" w:rsidP="006F45B0">
      <w:pPr>
        <w:jc w:val="both"/>
        <w:rPr>
          <w:b/>
          <w:bCs/>
          <w:lang w:val="en-US"/>
        </w:rPr>
      </w:pPr>
      <w:r w:rsidRPr="003159E8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RAN4 to define the REFSENS of n255 and n256 as below </w:t>
      </w:r>
      <w:r>
        <w:rPr>
          <w:b/>
          <w:bCs/>
          <w:lang w:val="en-US" w:eastAsia="zh-CN"/>
        </w:rPr>
        <w:t>(reusing REFSENS from n24 and n65)</w:t>
      </w:r>
      <w:r>
        <w:rPr>
          <w:b/>
          <w:bCs/>
          <w:lang w:val="en-US"/>
        </w:rPr>
        <w:t>:</w:t>
      </w:r>
    </w:p>
    <w:p w14:paraId="2F9D3BB3" w14:textId="77777777" w:rsidR="002E730C" w:rsidRDefault="002E730C" w:rsidP="002E730C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Table 1: REFSENSE of n255 and n256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2E730C" w:rsidRPr="00874A32" w14:paraId="56029DC3" w14:textId="77777777" w:rsidTr="00AD507C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80DB5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2E730C" w:rsidRPr="00874A32" w14:paraId="40A0C72B" w14:textId="77777777" w:rsidTr="00AD507C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B26D8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2BE009D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5E2A6033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1AB96437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54643BB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03A14E27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5E3FF340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5663CA38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4D51BCBB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53C22B79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B0A9D1E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413A71C6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A2B85A7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72B357DE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653ED7C2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36E80DE9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F6A74B7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320C7EDA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246B3A1A" w14:textId="77777777" w:rsidR="002E730C" w:rsidRPr="00874A32" w:rsidRDefault="002E730C" w:rsidP="00AD507C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2E730C" w:rsidRPr="00874A32" w14:paraId="7936F658" w14:textId="77777777" w:rsidTr="00AD507C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305A0A6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n255</w:t>
            </w:r>
          </w:p>
        </w:tc>
        <w:tc>
          <w:tcPr>
            <w:tcW w:w="629" w:type="dxa"/>
          </w:tcPr>
          <w:p w14:paraId="39F0ECF4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6ABF0ECD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3EA7B739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432CDD00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2B2713EE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15345D84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4F45272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C0B8972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1A4D6CB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BD117AB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6F85C081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E730C" w:rsidRPr="00874A32" w14:paraId="25119726" w14:textId="77777777" w:rsidTr="00AD507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4C9573F2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1C8DECFF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0BC9C390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6602562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4186F1AD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70F241DA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18D53764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6BAC015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567CDC8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7A4E3790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5B67B36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64A18FAC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E730C" w:rsidRPr="00874A32" w14:paraId="35032233" w14:textId="77777777" w:rsidTr="00AD507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EE0423B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6C599877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shd w:val="clear" w:color="auto" w:fill="auto"/>
          </w:tcPr>
          <w:p w14:paraId="443AEE90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3DEE25B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389E80F2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33C58D1F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3CC3A37F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86412AF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22D8B5A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847FC59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CA8B786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4F957DAC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E730C" w:rsidRPr="00874A32" w14:paraId="5A699EB8" w14:textId="77777777" w:rsidTr="00AD507C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443DBE3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n256</w:t>
            </w:r>
          </w:p>
        </w:tc>
        <w:tc>
          <w:tcPr>
            <w:tcW w:w="629" w:type="dxa"/>
          </w:tcPr>
          <w:p w14:paraId="4A5779BE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18E6458B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55069EF7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7A0D4FC8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6BBA94A1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6FE4D0C2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38298E73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D4AA1E1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330EEE2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7492C25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3D2F4B54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E730C" w:rsidRPr="00874A32" w14:paraId="6D043D78" w14:textId="77777777" w:rsidTr="00AD507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0FAE471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541A9698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1B10335E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78F5113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30261B06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40E775D8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0AA0AFF2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18A8D89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B64AA91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FF068CB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4F13811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6500DBFC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2E730C" w:rsidRPr="00874A32" w14:paraId="39ACE86B" w14:textId="77777777" w:rsidTr="00AD507C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6B70626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</w:tcPr>
          <w:p w14:paraId="4673CCD3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shd w:val="clear" w:color="auto" w:fill="auto"/>
          </w:tcPr>
          <w:p w14:paraId="63859F81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8450470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2AC7F7BC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54779FDE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0C3CE6D0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76F60E7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26E53F42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43B88970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97D6BF3" w14:textId="77777777" w:rsidR="002E730C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7BA31015" w14:textId="77777777" w:rsidR="002E730C" w:rsidRPr="00874A32" w:rsidRDefault="002E730C" w:rsidP="00AD507C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210EB454" w14:textId="2134FC5C" w:rsidR="005B6BD1" w:rsidRDefault="005B6BD1" w:rsidP="005B6BD1">
      <w:pPr>
        <w:jc w:val="both"/>
      </w:pPr>
    </w:p>
    <w:p w14:paraId="1B42FE89" w14:textId="77777777" w:rsidR="002E730C" w:rsidRDefault="002E730C" w:rsidP="002E730C">
      <w:pPr>
        <w:jc w:val="both"/>
        <w:rPr>
          <w:b/>
          <w:bCs/>
          <w:lang w:val="en-US" w:eastAsia="zh-CN"/>
        </w:rPr>
      </w:pPr>
      <w:r w:rsidRPr="00EF06A2">
        <w:rPr>
          <w:b/>
          <w:bCs/>
          <w:lang w:val="en-US"/>
        </w:rPr>
        <w:t>Proposal 2:</w:t>
      </w:r>
      <w:r>
        <w:rPr>
          <w:b/>
          <w:bCs/>
          <w:lang w:val="en-US"/>
        </w:rPr>
        <w:t xml:space="preserve"> To consider 20dB relaxation for maximum input level compared with TN as the starting point</w:t>
      </w:r>
      <w:r w:rsidRPr="00EF06A2">
        <w:rPr>
          <w:b/>
          <w:bCs/>
          <w:lang w:val="en-US" w:eastAsia="zh-CN"/>
        </w:rPr>
        <w:t>.</w:t>
      </w:r>
    </w:p>
    <w:p w14:paraId="08C22646" w14:textId="2298A095" w:rsidR="002E730C" w:rsidRPr="002E730C" w:rsidRDefault="002E730C" w:rsidP="005B6BD1">
      <w:pPr>
        <w:jc w:val="both"/>
        <w:rPr>
          <w:b/>
          <w:bCs/>
        </w:rPr>
      </w:pPr>
      <w:r w:rsidRPr="005B6BD1">
        <w:rPr>
          <w:b/>
          <w:bCs/>
          <w:lang w:eastAsia="zh-CN"/>
        </w:rPr>
        <w:lastRenderedPageBreak/>
        <w:t xml:space="preserve">Proposal 3: </w:t>
      </w:r>
      <w:r w:rsidRPr="005B6BD1">
        <w:rPr>
          <w:b/>
          <w:bCs/>
        </w:rPr>
        <w:t>Blocking and spurious response requirements defined in TS38.101-1 can be reused for NTN UE.</w:t>
      </w:r>
    </w:p>
    <w:p w14:paraId="2D651EA4" w14:textId="77777777" w:rsidR="00074CB0" w:rsidRPr="001E4305" w:rsidRDefault="00074CB0" w:rsidP="00074CB0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1B55378C" w14:textId="77777777" w:rsidR="00074CB0" w:rsidRDefault="00074CB0" w:rsidP="00074CB0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宋体"/>
          <w:szCs w:val="22"/>
          <w:lang w:eastAsia="zh-CN"/>
        </w:rPr>
      </w:pPr>
      <w:r>
        <w:t xml:space="preserve"> </w:t>
      </w:r>
      <w:bookmarkStart w:id="3" w:name="_Ref85541888"/>
      <w:r w:rsidRPr="001D494F">
        <w:rPr>
          <w:rFonts w:eastAsia="宋体"/>
          <w:szCs w:val="22"/>
          <w:lang w:eastAsia="zh-CN"/>
        </w:rPr>
        <w:t>R4-2120676</w:t>
      </w:r>
      <w:r>
        <w:rPr>
          <w:rFonts w:eastAsia="宋体"/>
          <w:szCs w:val="22"/>
          <w:lang w:eastAsia="zh-CN"/>
        </w:rPr>
        <w:t xml:space="preserve">, </w:t>
      </w:r>
      <w:r w:rsidRPr="00915FED">
        <w:rPr>
          <w:rFonts w:eastAsia="宋体"/>
          <w:szCs w:val="22"/>
          <w:lang w:eastAsia="zh-CN"/>
        </w:rPr>
        <w:t>WF on NTN UE RF requirement</w:t>
      </w:r>
      <w:r w:rsidRPr="00693E10">
        <w:rPr>
          <w:rFonts w:eastAsia="宋体"/>
          <w:szCs w:val="22"/>
          <w:lang w:eastAsia="zh-CN"/>
        </w:rPr>
        <w:t xml:space="preserve">, </w:t>
      </w:r>
      <w:bookmarkEnd w:id="3"/>
      <w:r w:rsidRPr="009B6A18">
        <w:rPr>
          <w:rFonts w:eastAsia="宋体"/>
          <w:szCs w:val="22"/>
          <w:lang w:eastAsia="zh-CN"/>
        </w:rPr>
        <w:t>Huawei, HiSilicon</w:t>
      </w:r>
    </w:p>
    <w:p w14:paraId="75333383" w14:textId="77777777" w:rsidR="00835170" w:rsidRPr="00074CB0" w:rsidRDefault="00835170" w:rsidP="00074CB0"/>
    <w:sectPr w:rsidR="00835170" w:rsidRPr="00074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D7E29" w14:textId="77777777" w:rsidR="00C77596" w:rsidRDefault="00C77596" w:rsidP="00E63E86">
      <w:pPr>
        <w:spacing w:after="0"/>
      </w:pPr>
      <w:r>
        <w:separator/>
      </w:r>
    </w:p>
  </w:endnote>
  <w:endnote w:type="continuationSeparator" w:id="0">
    <w:p w14:paraId="5B28C21E" w14:textId="77777777" w:rsidR="00C77596" w:rsidRDefault="00C77596" w:rsidP="00E63E86">
      <w:pPr>
        <w:spacing w:after="0"/>
      </w:pPr>
      <w:r>
        <w:continuationSeparator/>
      </w:r>
    </w:p>
  </w:endnote>
  <w:endnote w:type="continuationNotice" w:id="1">
    <w:p w14:paraId="6D24DE4B" w14:textId="77777777" w:rsidR="00C77596" w:rsidRDefault="00C77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D220B" w14:textId="77777777" w:rsidR="00C77596" w:rsidRDefault="00C77596" w:rsidP="00E63E86">
      <w:pPr>
        <w:spacing w:after="0"/>
      </w:pPr>
      <w:r>
        <w:separator/>
      </w:r>
    </w:p>
  </w:footnote>
  <w:footnote w:type="continuationSeparator" w:id="0">
    <w:p w14:paraId="6C671180" w14:textId="77777777" w:rsidR="00C77596" w:rsidRDefault="00C77596" w:rsidP="00E63E86">
      <w:pPr>
        <w:spacing w:after="0"/>
      </w:pPr>
      <w:r>
        <w:continuationSeparator/>
      </w:r>
    </w:p>
  </w:footnote>
  <w:footnote w:type="continuationNotice" w:id="1">
    <w:p w14:paraId="1F28E585" w14:textId="77777777" w:rsidR="00C77596" w:rsidRDefault="00C775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2"/>
  </w:num>
  <w:num w:numId="3">
    <w:abstractNumId w:val="15"/>
  </w:num>
  <w:num w:numId="4">
    <w:abstractNumId w:val="9"/>
  </w:num>
  <w:num w:numId="5">
    <w:abstractNumId w:val="13"/>
  </w:num>
  <w:num w:numId="6">
    <w:abstractNumId w:val="22"/>
  </w:num>
  <w:num w:numId="7">
    <w:abstractNumId w:val="27"/>
  </w:num>
  <w:num w:numId="8">
    <w:abstractNumId w:val="18"/>
  </w:num>
  <w:num w:numId="9">
    <w:abstractNumId w:val="14"/>
  </w:num>
  <w:num w:numId="10">
    <w:abstractNumId w:val="12"/>
  </w:num>
  <w:num w:numId="11">
    <w:abstractNumId w:val="35"/>
  </w:num>
  <w:num w:numId="12">
    <w:abstractNumId w:val="20"/>
  </w:num>
  <w:num w:numId="13">
    <w:abstractNumId w:val="34"/>
  </w:num>
  <w:num w:numId="14">
    <w:abstractNumId w:val="26"/>
  </w:num>
  <w:num w:numId="15">
    <w:abstractNumId w:val="19"/>
  </w:num>
  <w:num w:numId="16">
    <w:abstractNumId w:val="25"/>
  </w:num>
  <w:num w:numId="17">
    <w:abstractNumId w:val="10"/>
  </w:num>
  <w:num w:numId="18">
    <w:abstractNumId w:val="23"/>
  </w:num>
  <w:num w:numId="19">
    <w:abstractNumId w:val="8"/>
  </w:num>
  <w:num w:numId="20">
    <w:abstractNumId w:val="24"/>
  </w:num>
  <w:num w:numId="21">
    <w:abstractNumId w:val="4"/>
  </w:num>
  <w:num w:numId="22">
    <w:abstractNumId w:val="29"/>
  </w:num>
  <w:num w:numId="23">
    <w:abstractNumId w:val="16"/>
  </w:num>
  <w:num w:numId="24">
    <w:abstractNumId w:val="0"/>
  </w:num>
  <w:num w:numId="25">
    <w:abstractNumId w:val="7"/>
  </w:num>
  <w:num w:numId="26">
    <w:abstractNumId w:val="21"/>
  </w:num>
  <w:num w:numId="27">
    <w:abstractNumId w:val="6"/>
  </w:num>
  <w:num w:numId="28">
    <w:abstractNumId w:val="38"/>
  </w:num>
  <w:num w:numId="29">
    <w:abstractNumId w:val="30"/>
  </w:num>
  <w:num w:numId="30">
    <w:abstractNumId w:val="3"/>
  </w:num>
  <w:num w:numId="31">
    <w:abstractNumId w:val="31"/>
  </w:num>
  <w:num w:numId="32">
    <w:abstractNumId w:val="1"/>
  </w:num>
  <w:num w:numId="33">
    <w:abstractNumId w:val="17"/>
  </w:num>
  <w:num w:numId="34">
    <w:abstractNumId w:val="39"/>
  </w:num>
  <w:num w:numId="35">
    <w:abstractNumId w:val="33"/>
  </w:num>
  <w:num w:numId="36">
    <w:abstractNumId w:val="11"/>
  </w:num>
  <w:num w:numId="37">
    <w:abstractNumId w:val="37"/>
  </w:num>
  <w:num w:numId="38">
    <w:abstractNumId w:val="2"/>
  </w:num>
  <w:num w:numId="39">
    <w:abstractNumId w:val="28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wUAtm0doi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5A8B"/>
    <w:rsid w:val="00025B6B"/>
    <w:rsid w:val="00026BA8"/>
    <w:rsid w:val="00026E46"/>
    <w:rsid w:val="0003435A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C56"/>
    <w:rsid w:val="000553B6"/>
    <w:rsid w:val="0005602D"/>
    <w:rsid w:val="00056504"/>
    <w:rsid w:val="00061519"/>
    <w:rsid w:val="0006272B"/>
    <w:rsid w:val="000628BA"/>
    <w:rsid w:val="00062925"/>
    <w:rsid w:val="00062949"/>
    <w:rsid w:val="0006489D"/>
    <w:rsid w:val="00066114"/>
    <w:rsid w:val="00066E43"/>
    <w:rsid w:val="0006796E"/>
    <w:rsid w:val="00067CF5"/>
    <w:rsid w:val="000725C8"/>
    <w:rsid w:val="00073786"/>
    <w:rsid w:val="00074CB0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6161"/>
    <w:rsid w:val="000874BA"/>
    <w:rsid w:val="00091AE4"/>
    <w:rsid w:val="00093081"/>
    <w:rsid w:val="0009478D"/>
    <w:rsid w:val="000947DD"/>
    <w:rsid w:val="00096F82"/>
    <w:rsid w:val="000A05BE"/>
    <w:rsid w:val="000A0E16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C1F91"/>
    <w:rsid w:val="000C25B8"/>
    <w:rsid w:val="000C4E7F"/>
    <w:rsid w:val="000C6A92"/>
    <w:rsid w:val="000C7EF4"/>
    <w:rsid w:val="000D058A"/>
    <w:rsid w:val="000D175E"/>
    <w:rsid w:val="000D31B4"/>
    <w:rsid w:val="000D4BA2"/>
    <w:rsid w:val="000D52F9"/>
    <w:rsid w:val="000D6911"/>
    <w:rsid w:val="000D783B"/>
    <w:rsid w:val="000D7983"/>
    <w:rsid w:val="000E1018"/>
    <w:rsid w:val="000E4475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15B1"/>
    <w:rsid w:val="001032B9"/>
    <w:rsid w:val="001038BC"/>
    <w:rsid w:val="0010500A"/>
    <w:rsid w:val="00106C13"/>
    <w:rsid w:val="0010779C"/>
    <w:rsid w:val="00107A3E"/>
    <w:rsid w:val="00110A43"/>
    <w:rsid w:val="001119A8"/>
    <w:rsid w:val="00112529"/>
    <w:rsid w:val="00116339"/>
    <w:rsid w:val="00117033"/>
    <w:rsid w:val="00117D99"/>
    <w:rsid w:val="0012011A"/>
    <w:rsid w:val="00120465"/>
    <w:rsid w:val="00120DE4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613F0"/>
    <w:rsid w:val="001634A2"/>
    <w:rsid w:val="00164E67"/>
    <w:rsid w:val="00165B7A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6EA7"/>
    <w:rsid w:val="00187D74"/>
    <w:rsid w:val="0019023F"/>
    <w:rsid w:val="00192FCC"/>
    <w:rsid w:val="001933BA"/>
    <w:rsid w:val="001946E6"/>
    <w:rsid w:val="001953F5"/>
    <w:rsid w:val="0019661D"/>
    <w:rsid w:val="001975A7"/>
    <w:rsid w:val="001A1D8B"/>
    <w:rsid w:val="001A2AEF"/>
    <w:rsid w:val="001A49AE"/>
    <w:rsid w:val="001A7857"/>
    <w:rsid w:val="001A7BF4"/>
    <w:rsid w:val="001B043B"/>
    <w:rsid w:val="001B1CE3"/>
    <w:rsid w:val="001B2925"/>
    <w:rsid w:val="001B2BD3"/>
    <w:rsid w:val="001B2E0C"/>
    <w:rsid w:val="001B45BA"/>
    <w:rsid w:val="001B4F6E"/>
    <w:rsid w:val="001B6FFF"/>
    <w:rsid w:val="001C16E3"/>
    <w:rsid w:val="001C2455"/>
    <w:rsid w:val="001C2D6D"/>
    <w:rsid w:val="001C3005"/>
    <w:rsid w:val="001D0F96"/>
    <w:rsid w:val="001D1390"/>
    <w:rsid w:val="001D1BC1"/>
    <w:rsid w:val="001D5188"/>
    <w:rsid w:val="001D51B5"/>
    <w:rsid w:val="001D7699"/>
    <w:rsid w:val="001E0442"/>
    <w:rsid w:val="001E09B1"/>
    <w:rsid w:val="001E100B"/>
    <w:rsid w:val="001E109C"/>
    <w:rsid w:val="001E21A9"/>
    <w:rsid w:val="001E2A78"/>
    <w:rsid w:val="001E32F2"/>
    <w:rsid w:val="001E33DB"/>
    <w:rsid w:val="001F0013"/>
    <w:rsid w:val="001F08F6"/>
    <w:rsid w:val="001F4417"/>
    <w:rsid w:val="001F59B9"/>
    <w:rsid w:val="001F5BB9"/>
    <w:rsid w:val="001F7256"/>
    <w:rsid w:val="001F7DB0"/>
    <w:rsid w:val="00202A5F"/>
    <w:rsid w:val="002035D0"/>
    <w:rsid w:val="002036D2"/>
    <w:rsid w:val="0020437D"/>
    <w:rsid w:val="0020675D"/>
    <w:rsid w:val="00206B35"/>
    <w:rsid w:val="00207039"/>
    <w:rsid w:val="0021338E"/>
    <w:rsid w:val="00213590"/>
    <w:rsid w:val="00213CFA"/>
    <w:rsid w:val="002153DC"/>
    <w:rsid w:val="00215F4A"/>
    <w:rsid w:val="0021608F"/>
    <w:rsid w:val="002170CC"/>
    <w:rsid w:val="00217392"/>
    <w:rsid w:val="0021750F"/>
    <w:rsid w:val="00220691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2615"/>
    <w:rsid w:val="002432C1"/>
    <w:rsid w:val="002434FA"/>
    <w:rsid w:val="00244AD4"/>
    <w:rsid w:val="0024534A"/>
    <w:rsid w:val="00245B6F"/>
    <w:rsid w:val="00245DEB"/>
    <w:rsid w:val="00247821"/>
    <w:rsid w:val="0025001C"/>
    <w:rsid w:val="00250E7E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366"/>
    <w:rsid w:val="002809F1"/>
    <w:rsid w:val="002819F9"/>
    <w:rsid w:val="002822DB"/>
    <w:rsid w:val="00282753"/>
    <w:rsid w:val="0028391A"/>
    <w:rsid w:val="0028447F"/>
    <w:rsid w:val="0028551E"/>
    <w:rsid w:val="00286669"/>
    <w:rsid w:val="002867B9"/>
    <w:rsid w:val="002A06EA"/>
    <w:rsid w:val="002A29F3"/>
    <w:rsid w:val="002A2A72"/>
    <w:rsid w:val="002A3723"/>
    <w:rsid w:val="002A447C"/>
    <w:rsid w:val="002A6A36"/>
    <w:rsid w:val="002A6D89"/>
    <w:rsid w:val="002B0A09"/>
    <w:rsid w:val="002B0C59"/>
    <w:rsid w:val="002B347D"/>
    <w:rsid w:val="002B4334"/>
    <w:rsid w:val="002B4C1D"/>
    <w:rsid w:val="002B57DB"/>
    <w:rsid w:val="002B7D92"/>
    <w:rsid w:val="002C0D0B"/>
    <w:rsid w:val="002C2035"/>
    <w:rsid w:val="002C3321"/>
    <w:rsid w:val="002C40A5"/>
    <w:rsid w:val="002C4690"/>
    <w:rsid w:val="002C4DBD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1122"/>
    <w:rsid w:val="002E1DAF"/>
    <w:rsid w:val="002E23BA"/>
    <w:rsid w:val="002E6CE4"/>
    <w:rsid w:val="002E6E61"/>
    <w:rsid w:val="002E730C"/>
    <w:rsid w:val="002E74DD"/>
    <w:rsid w:val="002F0CA0"/>
    <w:rsid w:val="002F11D2"/>
    <w:rsid w:val="002F4481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20134"/>
    <w:rsid w:val="0032355E"/>
    <w:rsid w:val="003235A9"/>
    <w:rsid w:val="0032413C"/>
    <w:rsid w:val="00324383"/>
    <w:rsid w:val="0032494B"/>
    <w:rsid w:val="0032497B"/>
    <w:rsid w:val="003258E0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3CB4"/>
    <w:rsid w:val="003450C2"/>
    <w:rsid w:val="00345405"/>
    <w:rsid w:val="003507EC"/>
    <w:rsid w:val="0035121B"/>
    <w:rsid w:val="00351A2D"/>
    <w:rsid w:val="00351E2F"/>
    <w:rsid w:val="00352300"/>
    <w:rsid w:val="003525D8"/>
    <w:rsid w:val="00352B20"/>
    <w:rsid w:val="00354C5D"/>
    <w:rsid w:val="0035576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4BC"/>
    <w:rsid w:val="00396DE0"/>
    <w:rsid w:val="0039753E"/>
    <w:rsid w:val="00397560"/>
    <w:rsid w:val="003A016B"/>
    <w:rsid w:val="003A02A8"/>
    <w:rsid w:val="003A1B46"/>
    <w:rsid w:val="003A1CDB"/>
    <w:rsid w:val="003A1E58"/>
    <w:rsid w:val="003A2CCF"/>
    <w:rsid w:val="003A3701"/>
    <w:rsid w:val="003A3D63"/>
    <w:rsid w:val="003A7B46"/>
    <w:rsid w:val="003B1416"/>
    <w:rsid w:val="003B16C7"/>
    <w:rsid w:val="003B1882"/>
    <w:rsid w:val="003B2074"/>
    <w:rsid w:val="003B336F"/>
    <w:rsid w:val="003C23A5"/>
    <w:rsid w:val="003C2AFC"/>
    <w:rsid w:val="003C3732"/>
    <w:rsid w:val="003C6584"/>
    <w:rsid w:val="003D045A"/>
    <w:rsid w:val="003D0E91"/>
    <w:rsid w:val="003D1BF1"/>
    <w:rsid w:val="003D24E0"/>
    <w:rsid w:val="003D3E13"/>
    <w:rsid w:val="003D4037"/>
    <w:rsid w:val="003D56E6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63EE"/>
    <w:rsid w:val="0040767A"/>
    <w:rsid w:val="00410A40"/>
    <w:rsid w:val="004120D6"/>
    <w:rsid w:val="004128CA"/>
    <w:rsid w:val="00412ACA"/>
    <w:rsid w:val="004138C1"/>
    <w:rsid w:val="00416F5F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7215"/>
    <w:rsid w:val="0043796E"/>
    <w:rsid w:val="00441C9E"/>
    <w:rsid w:val="0044473E"/>
    <w:rsid w:val="004452A2"/>
    <w:rsid w:val="00445B25"/>
    <w:rsid w:val="00447233"/>
    <w:rsid w:val="004506D3"/>
    <w:rsid w:val="00452055"/>
    <w:rsid w:val="0045303E"/>
    <w:rsid w:val="00455CE5"/>
    <w:rsid w:val="004604EF"/>
    <w:rsid w:val="00461298"/>
    <w:rsid w:val="00463637"/>
    <w:rsid w:val="00463A23"/>
    <w:rsid w:val="00465A65"/>
    <w:rsid w:val="00465C37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30D4"/>
    <w:rsid w:val="0048444E"/>
    <w:rsid w:val="00486B03"/>
    <w:rsid w:val="004904B1"/>
    <w:rsid w:val="00490FFD"/>
    <w:rsid w:val="004929D2"/>
    <w:rsid w:val="004938EA"/>
    <w:rsid w:val="0049471B"/>
    <w:rsid w:val="00495C4B"/>
    <w:rsid w:val="00495D52"/>
    <w:rsid w:val="00495DB1"/>
    <w:rsid w:val="004963C9"/>
    <w:rsid w:val="00496DC0"/>
    <w:rsid w:val="0049762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32B2"/>
    <w:rsid w:val="004E5E36"/>
    <w:rsid w:val="004E7485"/>
    <w:rsid w:val="004F09B2"/>
    <w:rsid w:val="004F1830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77"/>
    <w:rsid w:val="00507B8E"/>
    <w:rsid w:val="005105B8"/>
    <w:rsid w:val="00512627"/>
    <w:rsid w:val="005167E6"/>
    <w:rsid w:val="00516C52"/>
    <w:rsid w:val="005201C9"/>
    <w:rsid w:val="00520731"/>
    <w:rsid w:val="00523A94"/>
    <w:rsid w:val="00524D26"/>
    <w:rsid w:val="005276A2"/>
    <w:rsid w:val="00527A43"/>
    <w:rsid w:val="00532232"/>
    <w:rsid w:val="00536A29"/>
    <w:rsid w:val="00536AE4"/>
    <w:rsid w:val="00536B79"/>
    <w:rsid w:val="00536D48"/>
    <w:rsid w:val="005371FD"/>
    <w:rsid w:val="005400CF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72140"/>
    <w:rsid w:val="005723E5"/>
    <w:rsid w:val="00572862"/>
    <w:rsid w:val="00572F50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11AA"/>
    <w:rsid w:val="005944B0"/>
    <w:rsid w:val="00594780"/>
    <w:rsid w:val="005947BF"/>
    <w:rsid w:val="005947F7"/>
    <w:rsid w:val="005954F2"/>
    <w:rsid w:val="0059675C"/>
    <w:rsid w:val="00597C7C"/>
    <w:rsid w:val="00597FE0"/>
    <w:rsid w:val="005A107B"/>
    <w:rsid w:val="005A190F"/>
    <w:rsid w:val="005A6077"/>
    <w:rsid w:val="005A6635"/>
    <w:rsid w:val="005A71E9"/>
    <w:rsid w:val="005A7987"/>
    <w:rsid w:val="005A7E2F"/>
    <w:rsid w:val="005B0433"/>
    <w:rsid w:val="005B270A"/>
    <w:rsid w:val="005B4332"/>
    <w:rsid w:val="005B434D"/>
    <w:rsid w:val="005B6BD1"/>
    <w:rsid w:val="005B75D9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ADD"/>
    <w:rsid w:val="005D0BD6"/>
    <w:rsid w:val="005D2AD6"/>
    <w:rsid w:val="005D664D"/>
    <w:rsid w:val="005E4508"/>
    <w:rsid w:val="005E4646"/>
    <w:rsid w:val="005E5E14"/>
    <w:rsid w:val="005E6024"/>
    <w:rsid w:val="005E6F02"/>
    <w:rsid w:val="005E727D"/>
    <w:rsid w:val="005E7844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3F8"/>
    <w:rsid w:val="006015D2"/>
    <w:rsid w:val="0060197D"/>
    <w:rsid w:val="00602365"/>
    <w:rsid w:val="0060345F"/>
    <w:rsid w:val="00603821"/>
    <w:rsid w:val="006042D8"/>
    <w:rsid w:val="00606A10"/>
    <w:rsid w:val="0061008A"/>
    <w:rsid w:val="00610A97"/>
    <w:rsid w:val="00611650"/>
    <w:rsid w:val="00612A8E"/>
    <w:rsid w:val="006158B0"/>
    <w:rsid w:val="006178D6"/>
    <w:rsid w:val="00617F07"/>
    <w:rsid w:val="006210E7"/>
    <w:rsid w:val="00622FE3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2872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CFF"/>
    <w:rsid w:val="00662321"/>
    <w:rsid w:val="006624AF"/>
    <w:rsid w:val="0066261C"/>
    <w:rsid w:val="00662946"/>
    <w:rsid w:val="006629CC"/>
    <w:rsid w:val="00666BA1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2BAC"/>
    <w:rsid w:val="00692FE3"/>
    <w:rsid w:val="00693E10"/>
    <w:rsid w:val="0069404C"/>
    <w:rsid w:val="006955C0"/>
    <w:rsid w:val="00696255"/>
    <w:rsid w:val="00696755"/>
    <w:rsid w:val="0069766B"/>
    <w:rsid w:val="006A0148"/>
    <w:rsid w:val="006A2B87"/>
    <w:rsid w:val="006A3523"/>
    <w:rsid w:val="006A7BB2"/>
    <w:rsid w:val="006A7E01"/>
    <w:rsid w:val="006B2AEA"/>
    <w:rsid w:val="006B5AB4"/>
    <w:rsid w:val="006B6A02"/>
    <w:rsid w:val="006B6AE5"/>
    <w:rsid w:val="006B6AFD"/>
    <w:rsid w:val="006B6D3A"/>
    <w:rsid w:val="006C254B"/>
    <w:rsid w:val="006C2AC3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3FA5"/>
    <w:rsid w:val="006D44E2"/>
    <w:rsid w:val="006E1981"/>
    <w:rsid w:val="006E1DA8"/>
    <w:rsid w:val="006E1E52"/>
    <w:rsid w:val="006E4BB1"/>
    <w:rsid w:val="006E5CEE"/>
    <w:rsid w:val="006E61D4"/>
    <w:rsid w:val="006E66C0"/>
    <w:rsid w:val="006E7037"/>
    <w:rsid w:val="006F234B"/>
    <w:rsid w:val="006F24A5"/>
    <w:rsid w:val="006F2738"/>
    <w:rsid w:val="006F3313"/>
    <w:rsid w:val="006F45B0"/>
    <w:rsid w:val="006F484F"/>
    <w:rsid w:val="006F4A1A"/>
    <w:rsid w:val="006F5594"/>
    <w:rsid w:val="006F7F80"/>
    <w:rsid w:val="007006A2"/>
    <w:rsid w:val="00703D71"/>
    <w:rsid w:val="00704980"/>
    <w:rsid w:val="00705D1B"/>
    <w:rsid w:val="007069B9"/>
    <w:rsid w:val="00707F71"/>
    <w:rsid w:val="0071276C"/>
    <w:rsid w:val="0071641F"/>
    <w:rsid w:val="00716CCE"/>
    <w:rsid w:val="00723D10"/>
    <w:rsid w:val="00724ACF"/>
    <w:rsid w:val="007268F3"/>
    <w:rsid w:val="007275DF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0F20"/>
    <w:rsid w:val="00741928"/>
    <w:rsid w:val="00741D83"/>
    <w:rsid w:val="0074255F"/>
    <w:rsid w:val="00744575"/>
    <w:rsid w:val="00745C82"/>
    <w:rsid w:val="0074682B"/>
    <w:rsid w:val="00750137"/>
    <w:rsid w:val="0075043C"/>
    <w:rsid w:val="0075125C"/>
    <w:rsid w:val="0075288A"/>
    <w:rsid w:val="0075291D"/>
    <w:rsid w:val="00753974"/>
    <w:rsid w:val="00754F32"/>
    <w:rsid w:val="007560FD"/>
    <w:rsid w:val="00757085"/>
    <w:rsid w:val="0075720C"/>
    <w:rsid w:val="00760547"/>
    <w:rsid w:val="00767DDA"/>
    <w:rsid w:val="007712CF"/>
    <w:rsid w:val="007717F4"/>
    <w:rsid w:val="0077297F"/>
    <w:rsid w:val="007805DE"/>
    <w:rsid w:val="00780724"/>
    <w:rsid w:val="00780C4B"/>
    <w:rsid w:val="007818EE"/>
    <w:rsid w:val="0078383E"/>
    <w:rsid w:val="00784130"/>
    <w:rsid w:val="00784149"/>
    <w:rsid w:val="00784A06"/>
    <w:rsid w:val="00785F4D"/>
    <w:rsid w:val="007867E4"/>
    <w:rsid w:val="007876AC"/>
    <w:rsid w:val="00790D91"/>
    <w:rsid w:val="007926DF"/>
    <w:rsid w:val="00794338"/>
    <w:rsid w:val="0079527B"/>
    <w:rsid w:val="0079670F"/>
    <w:rsid w:val="00797625"/>
    <w:rsid w:val="007A334D"/>
    <w:rsid w:val="007A3EC4"/>
    <w:rsid w:val="007A47F4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678E"/>
    <w:rsid w:val="007F1055"/>
    <w:rsid w:val="007F1C7F"/>
    <w:rsid w:val="007F1DC4"/>
    <w:rsid w:val="007F3592"/>
    <w:rsid w:val="007F379E"/>
    <w:rsid w:val="007F4341"/>
    <w:rsid w:val="007F593F"/>
    <w:rsid w:val="007F70AF"/>
    <w:rsid w:val="00800B70"/>
    <w:rsid w:val="0080376D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DFC"/>
    <w:rsid w:val="00871FE7"/>
    <w:rsid w:val="00874305"/>
    <w:rsid w:val="00876D47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424"/>
    <w:rsid w:val="008B48C7"/>
    <w:rsid w:val="008B5B06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690E"/>
    <w:rsid w:val="008D75C7"/>
    <w:rsid w:val="008D7F04"/>
    <w:rsid w:val="008E041B"/>
    <w:rsid w:val="008E0684"/>
    <w:rsid w:val="008E06FA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B2C"/>
    <w:rsid w:val="009100A2"/>
    <w:rsid w:val="00911113"/>
    <w:rsid w:val="00911581"/>
    <w:rsid w:val="00912957"/>
    <w:rsid w:val="00914289"/>
    <w:rsid w:val="00915FEF"/>
    <w:rsid w:val="00916C8A"/>
    <w:rsid w:val="00921753"/>
    <w:rsid w:val="00922CBB"/>
    <w:rsid w:val="00922D35"/>
    <w:rsid w:val="00923FA3"/>
    <w:rsid w:val="0092546E"/>
    <w:rsid w:val="009260F8"/>
    <w:rsid w:val="0092635A"/>
    <w:rsid w:val="00927494"/>
    <w:rsid w:val="009305A1"/>
    <w:rsid w:val="009307B1"/>
    <w:rsid w:val="009350AA"/>
    <w:rsid w:val="0093562E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465F"/>
    <w:rsid w:val="00976F98"/>
    <w:rsid w:val="00980B83"/>
    <w:rsid w:val="0098226D"/>
    <w:rsid w:val="0098520E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411"/>
    <w:rsid w:val="009C1812"/>
    <w:rsid w:val="009C2A8C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7D2"/>
    <w:rsid w:val="009D4E2C"/>
    <w:rsid w:val="009D57E2"/>
    <w:rsid w:val="009D64C6"/>
    <w:rsid w:val="009D7151"/>
    <w:rsid w:val="009E08B8"/>
    <w:rsid w:val="009E1506"/>
    <w:rsid w:val="009E1F22"/>
    <w:rsid w:val="009E2C35"/>
    <w:rsid w:val="009E4AA3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3B59"/>
    <w:rsid w:val="00A04162"/>
    <w:rsid w:val="00A04C1D"/>
    <w:rsid w:val="00A055CA"/>
    <w:rsid w:val="00A07AAE"/>
    <w:rsid w:val="00A1104A"/>
    <w:rsid w:val="00A12B99"/>
    <w:rsid w:val="00A13A97"/>
    <w:rsid w:val="00A1487D"/>
    <w:rsid w:val="00A14DD5"/>
    <w:rsid w:val="00A20533"/>
    <w:rsid w:val="00A21F03"/>
    <w:rsid w:val="00A247F8"/>
    <w:rsid w:val="00A2712D"/>
    <w:rsid w:val="00A3011A"/>
    <w:rsid w:val="00A31B94"/>
    <w:rsid w:val="00A340E8"/>
    <w:rsid w:val="00A3473B"/>
    <w:rsid w:val="00A36FF1"/>
    <w:rsid w:val="00A37F84"/>
    <w:rsid w:val="00A40D80"/>
    <w:rsid w:val="00A41010"/>
    <w:rsid w:val="00A4116D"/>
    <w:rsid w:val="00A41711"/>
    <w:rsid w:val="00A41EF0"/>
    <w:rsid w:val="00A4268E"/>
    <w:rsid w:val="00A427B7"/>
    <w:rsid w:val="00A4530A"/>
    <w:rsid w:val="00A45DB8"/>
    <w:rsid w:val="00A46462"/>
    <w:rsid w:val="00A47480"/>
    <w:rsid w:val="00A51439"/>
    <w:rsid w:val="00A51C37"/>
    <w:rsid w:val="00A535EC"/>
    <w:rsid w:val="00A54C3B"/>
    <w:rsid w:val="00A552FE"/>
    <w:rsid w:val="00A579BD"/>
    <w:rsid w:val="00A60B40"/>
    <w:rsid w:val="00A619CA"/>
    <w:rsid w:val="00A61CB4"/>
    <w:rsid w:val="00A66874"/>
    <w:rsid w:val="00A66DB9"/>
    <w:rsid w:val="00A70BD1"/>
    <w:rsid w:val="00A721C6"/>
    <w:rsid w:val="00A72BD3"/>
    <w:rsid w:val="00A72D00"/>
    <w:rsid w:val="00A75327"/>
    <w:rsid w:val="00A77888"/>
    <w:rsid w:val="00A82673"/>
    <w:rsid w:val="00A82B99"/>
    <w:rsid w:val="00A87128"/>
    <w:rsid w:val="00A911AD"/>
    <w:rsid w:val="00A91FD6"/>
    <w:rsid w:val="00A92CE3"/>
    <w:rsid w:val="00A9367C"/>
    <w:rsid w:val="00A94C13"/>
    <w:rsid w:val="00A9500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44B0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426D"/>
    <w:rsid w:val="00B045A5"/>
    <w:rsid w:val="00B04C15"/>
    <w:rsid w:val="00B0653F"/>
    <w:rsid w:val="00B06A30"/>
    <w:rsid w:val="00B078BF"/>
    <w:rsid w:val="00B14CC3"/>
    <w:rsid w:val="00B14FF1"/>
    <w:rsid w:val="00B230DE"/>
    <w:rsid w:val="00B23DEC"/>
    <w:rsid w:val="00B25153"/>
    <w:rsid w:val="00B25DB0"/>
    <w:rsid w:val="00B27772"/>
    <w:rsid w:val="00B27C70"/>
    <w:rsid w:val="00B30489"/>
    <w:rsid w:val="00B31BF2"/>
    <w:rsid w:val="00B32B9C"/>
    <w:rsid w:val="00B33E0A"/>
    <w:rsid w:val="00B35429"/>
    <w:rsid w:val="00B365AA"/>
    <w:rsid w:val="00B37109"/>
    <w:rsid w:val="00B403E7"/>
    <w:rsid w:val="00B4275F"/>
    <w:rsid w:val="00B4388E"/>
    <w:rsid w:val="00B43B1D"/>
    <w:rsid w:val="00B459DB"/>
    <w:rsid w:val="00B462EA"/>
    <w:rsid w:val="00B533F6"/>
    <w:rsid w:val="00B53DB3"/>
    <w:rsid w:val="00B54496"/>
    <w:rsid w:val="00B547B5"/>
    <w:rsid w:val="00B56CE5"/>
    <w:rsid w:val="00B56DFA"/>
    <w:rsid w:val="00B61151"/>
    <w:rsid w:val="00B63315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52EB"/>
    <w:rsid w:val="00B76DDF"/>
    <w:rsid w:val="00B81186"/>
    <w:rsid w:val="00B824E3"/>
    <w:rsid w:val="00B83D89"/>
    <w:rsid w:val="00B83EC7"/>
    <w:rsid w:val="00B8651A"/>
    <w:rsid w:val="00B874C7"/>
    <w:rsid w:val="00B9098C"/>
    <w:rsid w:val="00B90C03"/>
    <w:rsid w:val="00B91226"/>
    <w:rsid w:val="00B94399"/>
    <w:rsid w:val="00B94F69"/>
    <w:rsid w:val="00B9630C"/>
    <w:rsid w:val="00BA0B5A"/>
    <w:rsid w:val="00BA139D"/>
    <w:rsid w:val="00BA230C"/>
    <w:rsid w:val="00BA4FFB"/>
    <w:rsid w:val="00BA6D3A"/>
    <w:rsid w:val="00BA6D97"/>
    <w:rsid w:val="00BA726F"/>
    <w:rsid w:val="00BB2136"/>
    <w:rsid w:val="00BB28B1"/>
    <w:rsid w:val="00BB3D1C"/>
    <w:rsid w:val="00BB5339"/>
    <w:rsid w:val="00BC04C1"/>
    <w:rsid w:val="00BC0593"/>
    <w:rsid w:val="00BC2F4F"/>
    <w:rsid w:val="00BC3C5A"/>
    <w:rsid w:val="00BC4A46"/>
    <w:rsid w:val="00BD0B31"/>
    <w:rsid w:val="00BD1236"/>
    <w:rsid w:val="00BD4D70"/>
    <w:rsid w:val="00BD4FAF"/>
    <w:rsid w:val="00BD7397"/>
    <w:rsid w:val="00BD7C00"/>
    <w:rsid w:val="00BE1434"/>
    <w:rsid w:val="00BE2CC7"/>
    <w:rsid w:val="00BE2F3A"/>
    <w:rsid w:val="00BE313C"/>
    <w:rsid w:val="00BE447C"/>
    <w:rsid w:val="00BE5BC0"/>
    <w:rsid w:val="00BE6637"/>
    <w:rsid w:val="00BE7F3B"/>
    <w:rsid w:val="00BF00BF"/>
    <w:rsid w:val="00BF2D52"/>
    <w:rsid w:val="00BF3349"/>
    <w:rsid w:val="00BF3605"/>
    <w:rsid w:val="00BF366B"/>
    <w:rsid w:val="00BF4237"/>
    <w:rsid w:val="00BF629E"/>
    <w:rsid w:val="00BF64A6"/>
    <w:rsid w:val="00BF7517"/>
    <w:rsid w:val="00C018AA"/>
    <w:rsid w:val="00C0194F"/>
    <w:rsid w:val="00C0278A"/>
    <w:rsid w:val="00C027CF"/>
    <w:rsid w:val="00C032B9"/>
    <w:rsid w:val="00C0444F"/>
    <w:rsid w:val="00C0500A"/>
    <w:rsid w:val="00C05020"/>
    <w:rsid w:val="00C0689C"/>
    <w:rsid w:val="00C07491"/>
    <w:rsid w:val="00C07AB1"/>
    <w:rsid w:val="00C1055D"/>
    <w:rsid w:val="00C109BC"/>
    <w:rsid w:val="00C12DA0"/>
    <w:rsid w:val="00C13505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601FF"/>
    <w:rsid w:val="00C6105A"/>
    <w:rsid w:val="00C61409"/>
    <w:rsid w:val="00C61580"/>
    <w:rsid w:val="00C63BD5"/>
    <w:rsid w:val="00C63D82"/>
    <w:rsid w:val="00C63E6F"/>
    <w:rsid w:val="00C66128"/>
    <w:rsid w:val="00C6721C"/>
    <w:rsid w:val="00C72565"/>
    <w:rsid w:val="00C72BBE"/>
    <w:rsid w:val="00C73B26"/>
    <w:rsid w:val="00C73DD1"/>
    <w:rsid w:val="00C77596"/>
    <w:rsid w:val="00C81005"/>
    <w:rsid w:val="00C81415"/>
    <w:rsid w:val="00C81FB4"/>
    <w:rsid w:val="00C821B7"/>
    <w:rsid w:val="00C829E8"/>
    <w:rsid w:val="00C8395E"/>
    <w:rsid w:val="00C8472C"/>
    <w:rsid w:val="00C84919"/>
    <w:rsid w:val="00C9234D"/>
    <w:rsid w:val="00C92552"/>
    <w:rsid w:val="00C92855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72D"/>
    <w:rsid w:val="00CA4BA9"/>
    <w:rsid w:val="00CA51C1"/>
    <w:rsid w:val="00CA55AD"/>
    <w:rsid w:val="00CA60DE"/>
    <w:rsid w:val="00CB0A12"/>
    <w:rsid w:val="00CB363B"/>
    <w:rsid w:val="00CB5A72"/>
    <w:rsid w:val="00CC12F8"/>
    <w:rsid w:val="00CC3A7A"/>
    <w:rsid w:val="00CC3CBD"/>
    <w:rsid w:val="00CC502C"/>
    <w:rsid w:val="00CD0586"/>
    <w:rsid w:val="00CD2C36"/>
    <w:rsid w:val="00CD2F60"/>
    <w:rsid w:val="00CD31C9"/>
    <w:rsid w:val="00CD3BE2"/>
    <w:rsid w:val="00CD59CC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5E55"/>
    <w:rsid w:val="00CF6144"/>
    <w:rsid w:val="00CF65B9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BA4"/>
    <w:rsid w:val="00D433FD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13B9"/>
    <w:rsid w:val="00D8155A"/>
    <w:rsid w:val="00D81601"/>
    <w:rsid w:val="00D82CF6"/>
    <w:rsid w:val="00D839AC"/>
    <w:rsid w:val="00D84B83"/>
    <w:rsid w:val="00D84CE1"/>
    <w:rsid w:val="00D869BB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319C"/>
    <w:rsid w:val="00DC3493"/>
    <w:rsid w:val="00DC4CF2"/>
    <w:rsid w:val="00DC4E5B"/>
    <w:rsid w:val="00DD0F22"/>
    <w:rsid w:val="00DD2FD6"/>
    <w:rsid w:val="00DD41BF"/>
    <w:rsid w:val="00DD4DC8"/>
    <w:rsid w:val="00DD5916"/>
    <w:rsid w:val="00DD60ED"/>
    <w:rsid w:val="00DE237C"/>
    <w:rsid w:val="00DE37B8"/>
    <w:rsid w:val="00DE4BB2"/>
    <w:rsid w:val="00DE4FC9"/>
    <w:rsid w:val="00DE5178"/>
    <w:rsid w:val="00DE6ED0"/>
    <w:rsid w:val="00DF09C1"/>
    <w:rsid w:val="00DF21BC"/>
    <w:rsid w:val="00DF46BC"/>
    <w:rsid w:val="00DF5429"/>
    <w:rsid w:val="00DF6DB3"/>
    <w:rsid w:val="00DF72F7"/>
    <w:rsid w:val="00E04DC2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0B5E"/>
    <w:rsid w:val="00E2106C"/>
    <w:rsid w:val="00E21E28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447D"/>
    <w:rsid w:val="00E356C1"/>
    <w:rsid w:val="00E36765"/>
    <w:rsid w:val="00E37F98"/>
    <w:rsid w:val="00E406DE"/>
    <w:rsid w:val="00E4258F"/>
    <w:rsid w:val="00E43A67"/>
    <w:rsid w:val="00E466EB"/>
    <w:rsid w:val="00E509CD"/>
    <w:rsid w:val="00E518BB"/>
    <w:rsid w:val="00E52077"/>
    <w:rsid w:val="00E53612"/>
    <w:rsid w:val="00E55C41"/>
    <w:rsid w:val="00E56244"/>
    <w:rsid w:val="00E57161"/>
    <w:rsid w:val="00E600F2"/>
    <w:rsid w:val="00E61080"/>
    <w:rsid w:val="00E6218D"/>
    <w:rsid w:val="00E622C4"/>
    <w:rsid w:val="00E62C61"/>
    <w:rsid w:val="00E631D7"/>
    <w:rsid w:val="00E639C1"/>
    <w:rsid w:val="00E63A20"/>
    <w:rsid w:val="00E63D9B"/>
    <w:rsid w:val="00E63E86"/>
    <w:rsid w:val="00E6697D"/>
    <w:rsid w:val="00E7029D"/>
    <w:rsid w:val="00E70CF4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0E"/>
    <w:rsid w:val="00E970D8"/>
    <w:rsid w:val="00E97C9A"/>
    <w:rsid w:val="00E97F3A"/>
    <w:rsid w:val="00EA0203"/>
    <w:rsid w:val="00EA1518"/>
    <w:rsid w:val="00EA2E24"/>
    <w:rsid w:val="00EA3A7A"/>
    <w:rsid w:val="00EA3CEA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D0C"/>
    <w:rsid w:val="00EE4111"/>
    <w:rsid w:val="00EE5D85"/>
    <w:rsid w:val="00EE5F99"/>
    <w:rsid w:val="00EE750C"/>
    <w:rsid w:val="00EF00E4"/>
    <w:rsid w:val="00EF06A2"/>
    <w:rsid w:val="00EF0AAC"/>
    <w:rsid w:val="00EF1209"/>
    <w:rsid w:val="00EF1A95"/>
    <w:rsid w:val="00EF2143"/>
    <w:rsid w:val="00EF38B7"/>
    <w:rsid w:val="00EF449E"/>
    <w:rsid w:val="00EF45D6"/>
    <w:rsid w:val="00EF483C"/>
    <w:rsid w:val="00EF5F5C"/>
    <w:rsid w:val="00EF63F4"/>
    <w:rsid w:val="00F00472"/>
    <w:rsid w:val="00F00A4C"/>
    <w:rsid w:val="00F021C6"/>
    <w:rsid w:val="00F04DF0"/>
    <w:rsid w:val="00F103D5"/>
    <w:rsid w:val="00F10EE2"/>
    <w:rsid w:val="00F1216A"/>
    <w:rsid w:val="00F131C2"/>
    <w:rsid w:val="00F13316"/>
    <w:rsid w:val="00F13970"/>
    <w:rsid w:val="00F15222"/>
    <w:rsid w:val="00F1773B"/>
    <w:rsid w:val="00F20008"/>
    <w:rsid w:val="00F210A4"/>
    <w:rsid w:val="00F22333"/>
    <w:rsid w:val="00F2327E"/>
    <w:rsid w:val="00F2424D"/>
    <w:rsid w:val="00F2437A"/>
    <w:rsid w:val="00F247D5"/>
    <w:rsid w:val="00F268DF"/>
    <w:rsid w:val="00F2772B"/>
    <w:rsid w:val="00F319D7"/>
    <w:rsid w:val="00F33080"/>
    <w:rsid w:val="00F34C0F"/>
    <w:rsid w:val="00F36E50"/>
    <w:rsid w:val="00F409CA"/>
    <w:rsid w:val="00F40F23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45C9"/>
    <w:rsid w:val="00F64DA3"/>
    <w:rsid w:val="00F6732D"/>
    <w:rsid w:val="00F70BA3"/>
    <w:rsid w:val="00F70F60"/>
    <w:rsid w:val="00F727DE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4FB"/>
    <w:rsid w:val="00FA6BE8"/>
    <w:rsid w:val="00FA78CD"/>
    <w:rsid w:val="00FB0EF9"/>
    <w:rsid w:val="00FB19CF"/>
    <w:rsid w:val="00FB2423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63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30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styleId="TOC5">
    <w:name w:val="toc 5"/>
    <w:basedOn w:val="TOC4"/>
    <w:uiPriority w:val="39"/>
    <w:qFormat/>
    <w:rsid w:val="006F2738"/>
    <w:pPr>
      <w:keepLines/>
      <w:widowControl w:val="0"/>
      <w:tabs>
        <w:tab w:val="right" w:leader="dot" w:pos="9639"/>
      </w:tabs>
      <w:spacing w:after="0"/>
      <w:ind w:left="1701" w:right="425" w:hanging="1701"/>
    </w:pPr>
    <w:rPr>
      <w:rFonts w:eastAsia="Times New Roman"/>
      <w:noProof/>
      <w:lang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F2738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Han_v2</cp:lastModifiedBy>
  <cp:revision>9</cp:revision>
  <dcterms:created xsi:type="dcterms:W3CDTF">2022-01-10T15:12:00Z</dcterms:created>
  <dcterms:modified xsi:type="dcterms:W3CDTF">2022-01-10T15:20:00Z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